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2AF" w:rsidRPr="00D10B06" w:rsidRDefault="00B9363C">
      <w:pPr>
        <w:sectPr w:rsidR="000872AF" w:rsidRPr="00D10B0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0537320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AF" w:rsidRPr="00D10B06" w:rsidRDefault="005539C4" w:rsidP="00FC4A73">
      <w:pPr>
        <w:spacing w:after="0" w:line="264" w:lineRule="auto"/>
        <w:ind w:left="120"/>
        <w:jc w:val="center"/>
      </w:pPr>
      <w:bookmarkStart w:id="1" w:name="block-20537319"/>
      <w:bookmarkEnd w:id="0"/>
      <w:r w:rsidRPr="00D10B0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872AF" w:rsidRPr="00D10B06" w:rsidRDefault="000872AF">
      <w:pPr>
        <w:spacing w:after="0" w:line="264" w:lineRule="auto"/>
        <w:ind w:left="120"/>
        <w:jc w:val="both"/>
      </w:pPr>
    </w:p>
    <w:p w:rsidR="000872AF" w:rsidRPr="00D10B06" w:rsidRDefault="005539C4">
      <w:pPr>
        <w:spacing w:after="0" w:line="264" w:lineRule="auto"/>
        <w:ind w:firstLine="600"/>
        <w:jc w:val="both"/>
      </w:pPr>
      <w:r w:rsidRPr="00D10B06">
        <w:rPr>
          <w:rFonts w:ascii="Times New Roman" w:hAnsi="Times New Roman"/>
          <w:color w:val="000000"/>
          <w:sz w:val="28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0872AF" w:rsidRPr="00D10B06" w:rsidRDefault="005539C4">
      <w:pPr>
        <w:spacing w:after="0" w:line="264" w:lineRule="auto"/>
        <w:ind w:firstLine="600"/>
        <w:jc w:val="both"/>
      </w:pPr>
      <w:r w:rsidRPr="00D10B06">
        <w:rPr>
          <w:rFonts w:ascii="Times New Roman" w:hAnsi="Times New Roman"/>
          <w:color w:val="000000"/>
          <w:sz w:val="28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0872AF" w:rsidRPr="00D10B06" w:rsidRDefault="005539C4">
      <w:pPr>
        <w:spacing w:after="0" w:line="264" w:lineRule="auto"/>
        <w:ind w:firstLine="600"/>
        <w:jc w:val="both"/>
      </w:pPr>
      <w:r w:rsidRPr="00D10B06">
        <w:rPr>
          <w:rFonts w:ascii="Times New Roman" w:hAnsi="Times New Roman"/>
          <w:color w:val="000000"/>
          <w:sz w:val="28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0872AF" w:rsidRDefault="005539C4">
      <w:pPr>
        <w:spacing w:after="0" w:line="264" w:lineRule="auto"/>
        <w:ind w:firstLine="600"/>
        <w:jc w:val="both"/>
      </w:pPr>
      <w:r w:rsidRPr="00D10B06">
        <w:rPr>
          <w:rFonts w:ascii="Times New Roman" w:hAnsi="Times New Roman"/>
          <w:color w:val="000000"/>
          <w:sz w:val="28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</w:t>
      </w:r>
      <w:r>
        <w:rPr>
          <w:rFonts w:ascii="Times New Roman" w:hAnsi="Times New Roman"/>
          <w:color w:val="000000"/>
          <w:sz w:val="28"/>
        </w:rPr>
        <w:t>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>
        <w:rPr>
          <w:rFonts w:ascii="Times New Roman" w:hAnsi="Times New Roman"/>
          <w:color w:val="000000"/>
          <w:sz w:val="28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обществознания на углублённом уровне предполагает получение обучающимися широкого (развёрнутого) опыта учебно­исследовательской деятельности, характерной для высшего образования.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Целями изучения учебного предмета «Обществознание» углублённого уровня являются: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духовно­нравственных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>
        <w:rPr>
          <w:rFonts w:ascii="Times New Roman" w:hAnsi="Times New Roman"/>
          <w:color w:val="000000"/>
          <w:sz w:val="28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социально­гуманитарной подготовки.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aae73cf6-9a33-481a-a72b-2a67fc11b813"/>
      <w:r>
        <w:rPr>
          <w:rFonts w:ascii="Times New Roman" w:hAnsi="Times New Roman"/>
          <w:color w:val="000000"/>
          <w:sz w:val="28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  <w:r>
        <w:rPr>
          <w:rFonts w:ascii="Times New Roman" w:hAnsi="Times New Roman"/>
          <w:color w:val="000000"/>
          <w:sz w:val="28"/>
        </w:rPr>
        <w:t>‌‌</w:t>
      </w:r>
    </w:p>
    <w:p w:rsidR="000872AF" w:rsidRDefault="000872AF">
      <w:pPr>
        <w:sectPr w:rsidR="000872AF">
          <w:pgSz w:w="11906" w:h="16383"/>
          <w:pgMar w:top="1134" w:right="850" w:bottom="1134" w:left="1701" w:header="720" w:footer="720" w:gutter="0"/>
          <w:cols w:space="720"/>
        </w:sectPr>
      </w:pPr>
    </w:p>
    <w:p w:rsidR="000872AF" w:rsidRDefault="005539C4" w:rsidP="00FC4A73">
      <w:pPr>
        <w:spacing w:after="0" w:line="264" w:lineRule="auto"/>
        <w:ind w:left="120"/>
        <w:jc w:val="center"/>
      </w:pPr>
      <w:bookmarkStart w:id="3" w:name="block-20537321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науки и их особенности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Социальные науки в системе научного знания. Место философии в системе обществознания. Философия и наука.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Социальные науки и профессиональное самоопределение молодёжи.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философию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XXI в.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>
        <w:rPr>
          <w:rFonts w:ascii="Times New Roman" w:hAnsi="Times New Roman"/>
          <w:color w:val="000000"/>
          <w:sz w:val="28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как институт сохранения и передачи культурного наследия.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профессиональной деятельности по направлениям, связанным с философией.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социальную психологию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психология в системе социально­гуманитарного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Теории социальных отношений. Основные типы социальных отношений.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Малые группы. Динамические процессы в малой группе.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Условные группы. Референтная группа. Интеграция в группах разного уровня развития.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Антисоциальные группы. Опасность криминальных групп. Агрессивное поведение.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 как объект социально­психологических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Теории конфликта. Межличностные конфликты и способы их разрешения.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экономическую науку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Организационно­правовые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Денежно­кредитная политика Банка России. Инфляция: причины, виды, социально­экономические последствия. Антиинфляционная политика в Российской Федерации.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>
        <w:rPr>
          <w:rFonts w:ascii="Times New Roman" w:hAnsi="Times New Roman"/>
          <w:color w:val="000000"/>
          <w:sz w:val="28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0872AF">
      <w:pPr>
        <w:sectPr w:rsidR="000872AF">
          <w:pgSz w:w="11906" w:h="16383"/>
          <w:pgMar w:top="1134" w:right="850" w:bottom="1134" w:left="1701" w:header="720" w:footer="720" w:gutter="0"/>
          <w:cols w:space="720"/>
        </w:sectPr>
      </w:pPr>
    </w:p>
    <w:p w:rsidR="000872AF" w:rsidRPr="00FC4A73" w:rsidRDefault="005539C4" w:rsidP="00FC4A73">
      <w:pPr>
        <w:spacing w:after="0" w:line="264" w:lineRule="auto"/>
        <w:ind w:left="120"/>
        <w:jc w:val="center"/>
        <w:rPr>
          <w:b/>
        </w:rPr>
      </w:pPr>
      <w:bookmarkStart w:id="4" w:name="block-20537322"/>
      <w:bookmarkEnd w:id="3"/>
      <w:r w:rsidRPr="00FC4A73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школе и детско­юношеских организациях;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нравственного сознания, этического поведения;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личного вклада в построение устойчивого будущего;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проявлять качества творческой личности;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>
        <w:rPr>
          <w:rFonts w:ascii="Times New Roman" w:hAnsi="Times New Roman"/>
          <w:b/>
          <w:color w:val="000000"/>
          <w:sz w:val="28"/>
        </w:rPr>
        <w:t>эмоциональный интеллект</w:t>
      </w:r>
      <w:r>
        <w:rPr>
          <w:rFonts w:ascii="Times New Roman" w:hAnsi="Times New Roman"/>
          <w:color w:val="000000"/>
          <w:sz w:val="28"/>
        </w:rPr>
        <w:t>, предполагающий сформированность: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и актуализировать социальную проблему, рассматривать её разносторонне;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ресурсов и возможных рисков;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креативное мышление при решении учебно­познавательных, жизненных проблем, при выполнении социальных проектов.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развивать навыки учебно­исследовательской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научный тип мышления, применять научную терминологию, ключевые понятия и методы;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причинно­следственные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морально­этическим нормам;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коммуникации во всех сферах жизни;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новые учебно­исследовательские и социальные проекты, оценивать идеи с позиции новизны, оригинальности, практической значимости;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себя, понимая свои недостатки и достоинства;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мотивы и аргументы других при анализе результатов 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своё право и право других на ошибки; 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left="120"/>
        <w:jc w:val="both"/>
      </w:pPr>
      <w:bookmarkStart w:id="5" w:name="_Toc135757235"/>
      <w:bookmarkEnd w:id="5"/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872AF" w:rsidRDefault="000872AF">
      <w:pPr>
        <w:spacing w:after="0" w:line="264" w:lineRule="auto"/>
        <w:ind w:left="120"/>
        <w:jc w:val="both"/>
      </w:pP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</w:rPr>
        <w:t>10 класса</w:t>
      </w:r>
      <w:r>
        <w:rPr>
          <w:rFonts w:ascii="Times New Roman" w:hAnsi="Times New Roman"/>
          <w:color w:val="000000"/>
          <w:sz w:val="28"/>
        </w:rPr>
        <w:t xml:space="preserve"> обучающийся будет: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>
        <w:rPr>
          <w:rFonts w:ascii="Times New Roman" w:hAnsi="Times New Roman"/>
          <w:color w:val="000000"/>
          <w:sz w:val="28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профессионально­трудовой сферы, о возможностях применения знаний основ социальных наук в различных областях жизнедеятельности;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>
        <w:rPr>
          <w:rFonts w:ascii="Times New Roman" w:hAnsi="Times New Roman"/>
          <w:color w:val="000000"/>
          <w:sz w:val="28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научно­публицистического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>
        <w:rPr>
          <w:rFonts w:ascii="Times New Roman" w:hAnsi="Times New Roman"/>
          <w:color w:val="000000"/>
          <w:sz w:val="28"/>
        </w:rPr>
        <w:lastRenderedPageBreak/>
        <w:t>манипуляции общественныммнением,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0872AF" w:rsidRDefault="005539C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0872AF" w:rsidRDefault="000872AF">
      <w:pPr>
        <w:sectPr w:rsidR="000872AF">
          <w:pgSz w:w="11906" w:h="16383"/>
          <w:pgMar w:top="1134" w:right="850" w:bottom="1134" w:left="1701" w:header="720" w:footer="720" w:gutter="0"/>
          <w:cols w:space="720"/>
        </w:sectPr>
      </w:pPr>
    </w:p>
    <w:p w:rsidR="000872AF" w:rsidRDefault="005539C4" w:rsidP="00FC4A73">
      <w:pPr>
        <w:spacing w:after="0"/>
        <w:ind w:left="120"/>
        <w:jc w:val="center"/>
      </w:pPr>
      <w:bookmarkStart w:id="6" w:name="block-2053732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0872AF" w:rsidRDefault="005539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489"/>
      </w:tblGrid>
      <w:tr w:rsidR="000872AF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1.Социальные науки и их особенности</w:t>
            </w: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науки в системе научного знания. 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72AF" w:rsidRDefault="000872AF"/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2.Введение в философию</w:t>
            </w: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72AF" w:rsidRDefault="000872AF"/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3.Введение в социальную психологию</w:t>
            </w: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72AF" w:rsidRDefault="000872AF"/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4.Введение в экономическую науку</w:t>
            </w: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Экономика как наука и сфера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72AF" w:rsidRDefault="000872AF"/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872AF" w:rsidRDefault="000872AF"/>
        </w:tc>
      </w:tr>
    </w:tbl>
    <w:p w:rsidR="000872AF" w:rsidRDefault="000872AF">
      <w:pPr>
        <w:sectPr w:rsidR="00087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2AF" w:rsidRDefault="000872AF" w:rsidP="00FC4A73">
      <w:pPr>
        <w:spacing w:after="0"/>
        <w:ind w:left="120"/>
        <w:sectPr w:rsidR="00087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2AF" w:rsidRDefault="000872AF">
      <w:pPr>
        <w:sectPr w:rsidR="00087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2AF" w:rsidRDefault="005539C4" w:rsidP="00FC4A73">
      <w:pPr>
        <w:spacing w:after="0"/>
        <w:ind w:left="120"/>
        <w:jc w:val="center"/>
      </w:pPr>
      <w:bookmarkStart w:id="7" w:name="block-2053732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0872AF" w:rsidRDefault="005539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0872A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72AF" w:rsidRDefault="00087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72AF" w:rsidRDefault="000872AF"/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Межличностное взаимодействие как объект социальнойпсхологии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0872AF" w:rsidRDefault="000872AF">
            <w:pPr>
              <w:spacing w:after="0"/>
              <w:ind w:left="135"/>
            </w:pPr>
          </w:p>
        </w:tc>
      </w:tr>
      <w:tr w:rsidR="000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0872AF" w:rsidRDefault="00553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72AF" w:rsidRDefault="000872AF"/>
        </w:tc>
      </w:tr>
    </w:tbl>
    <w:p w:rsidR="000872AF" w:rsidRDefault="000872AF">
      <w:pPr>
        <w:sectPr w:rsidR="00087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2AF" w:rsidRDefault="000872AF" w:rsidP="00FC4A73">
      <w:pPr>
        <w:spacing w:after="0"/>
        <w:ind w:left="120"/>
        <w:sectPr w:rsidR="00087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2AF" w:rsidRDefault="000872AF">
      <w:pPr>
        <w:sectPr w:rsidR="00087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2AF" w:rsidRDefault="005539C4" w:rsidP="00FC4A73">
      <w:pPr>
        <w:spacing w:after="0"/>
        <w:ind w:left="120"/>
        <w:jc w:val="center"/>
      </w:pPr>
      <w:bookmarkStart w:id="8" w:name="block-2053732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872AF" w:rsidRDefault="005539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872AF" w:rsidRDefault="005539C4" w:rsidP="00FC4A73">
      <w:pPr>
        <w:spacing w:after="0" w:line="240" w:lineRule="auto"/>
        <w:ind w:left="119"/>
        <w:jc w:val="both"/>
      </w:pPr>
      <w:r>
        <w:rPr>
          <w:rFonts w:ascii="Times New Roman" w:hAnsi="Times New Roman"/>
          <w:color w:val="000000"/>
          <w:sz w:val="28"/>
        </w:rPr>
        <w:t>​‌• Право, 10 класс/ Боголюбов Л.Н., Лукашева Е.А., Матвеев А.И. и другие; под редакцией Лазебниковой А.Ю., Лукашевой Е.А., Матвеева А.И., Акционерное общество «Издательство «Просвещение»</w:t>
      </w:r>
      <w:r>
        <w:rPr>
          <w:sz w:val="28"/>
        </w:rPr>
        <w:br/>
      </w:r>
      <w:bookmarkStart w:id="9" w:name="6cc9557d-ee06-493f-9715-824d4e0a1d9b"/>
      <w:r>
        <w:rPr>
          <w:rFonts w:ascii="Times New Roman" w:hAnsi="Times New Roman"/>
          <w:color w:val="000000"/>
          <w:sz w:val="28"/>
        </w:rPr>
        <w:t xml:space="preserve"> • Экономика, 10-11 классы/ Киреев А., Общество с ограниченной ответственностью Издательство «ВИТА-ПРЕСС»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0872AF" w:rsidRDefault="005539C4" w:rsidP="00FC4A73">
      <w:pPr>
        <w:spacing w:after="0" w:line="240" w:lineRule="auto"/>
        <w:ind w:left="119"/>
        <w:jc w:val="both"/>
      </w:pPr>
      <w:r>
        <w:rPr>
          <w:rFonts w:ascii="Times New Roman" w:hAnsi="Times New Roman"/>
          <w:color w:val="000000"/>
          <w:sz w:val="28"/>
        </w:rPr>
        <w:t>​‌‌</w:t>
      </w:r>
    </w:p>
    <w:p w:rsidR="000872AF" w:rsidRDefault="005539C4" w:rsidP="00FC4A73">
      <w:pPr>
        <w:spacing w:after="0" w:line="240" w:lineRule="auto"/>
        <w:ind w:left="119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0872AF" w:rsidRDefault="005539C4" w:rsidP="00FC4A73">
      <w:pPr>
        <w:spacing w:after="0" w:line="240" w:lineRule="auto"/>
        <w:ind w:left="119"/>
        <w:jc w:val="both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C4A73" w:rsidRDefault="005539C4" w:rsidP="00FC4A73">
      <w:pPr>
        <w:spacing w:after="0" w:line="240" w:lineRule="auto"/>
        <w:ind w:left="11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</w:t>
      </w:r>
      <w:r w:rsidR="00FC4A73">
        <w:rPr>
          <w:rFonts w:ascii="Times New Roman" w:hAnsi="Times New Roman"/>
          <w:color w:val="000000"/>
          <w:sz w:val="28"/>
        </w:rPr>
        <w:t xml:space="preserve">1 </w:t>
      </w:r>
      <w:r>
        <w:rPr>
          <w:rFonts w:ascii="Times New Roman" w:hAnsi="Times New Roman"/>
          <w:color w:val="000000"/>
          <w:sz w:val="28"/>
        </w:rPr>
        <w:t>Боголюбов Л. Н. «Общая методика преподавания обществознания в школе» – М.: Дрофа, 2018;</w:t>
      </w:r>
    </w:p>
    <w:p w:rsidR="00FC4A73" w:rsidRDefault="00FC4A73" w:rsidP="00FC4A73">
      <w:pPr>
        <w:spacing w:after="0" w:line="240" w:lineRule="auto"/>
        <w:ind w:left="11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 </w:t>
      </w:r>
      <w:r w:rsidR="005539C4">
        <w:rPr>
          <w:rFonts w:ascii="Times New Roman" w:hAnsi="Times New Roman"/>
          <w:color w:val="000000"/>
          <w:sz w:val="28"/>
        </w:rPr>
        <w:t>Исаев Б. А. «Социология в схемах и комментариях: учеб.пособие» – М.: Юрайт, 2017;</w:t>
      </w:r>
    </w:p>
    <w:p w:rsidR="00FC4A73" w:rsidRDefault="00FC4A73" w:rsidP="00FC4A73">
      <w:pPr>
        <w:spacing w:after="0" w:line="240" w:lineRule="auto"/>
        <w:ind w:left="11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3 </w:t>
      </w:r>
      <w:r w:rsidR="005539C4">
        <w:rPr>
          <w:rFonts w:ascii="Times New Roman" w:hAnsi="Times New Roman"/>
          <w:color w:val="000000"/>
          <w:sz w:val="28"/>
        </w:rPr>
        <w:t>Северина О.А. «Обществознание. 6-11 классы. Проектная деятельность учащихся» – М.: Просвещение, 2014.</w:t>
      </w:r>
    </w:p>
    <w:p w:rsidR="000872AF" w:rsidRDefault="00FC4A73" w:rsidP="00FC4A73">
      <w:pPr>
        <w:spacing w:after="0" w:line="240" w:lineRule="auto"/>
        <w:ind w:left="119"/>
        <w:jc w:val="both"/>
      </w:pPr>
      <w:bookmarkStart w:id="10" w:name="d1f47f24-6de5-4646-969d-2a265d3a9bd8"/>
      <w:r>
        <w:rPr>
          <w:rFonts w:ascii="Times New Roman" w:hAnsi="Times New Roman"/>
          <w:color w:val="000000"/>
          <w:sz w:val="28"/>
        </w:rPr>
        <w:t xml:space="preserve">4 </w:t>
      </w:r>
      <w:bookmarkStart w:id="11" w:name="_GoBack"/>
      <w:bookmarkEnd w:id="11"/>
      <w:r w:rsidR="005539C4">
        <w:rPr>
          <w:rFonts w:ascii="Times New Roman" w:hAnsi="Times New Roman"/>
          <w:color w:val="000000"/>
          <w:sz w:val="28"/>
        </w:rPr>
        <w:t>Тюляева Т. И. «Обществознание: настольная книга учителя» – М.: Астрель, 2015</w:t>
      </w:r>
      <w:bookmarkEnd w:id="10"/>
      <w:r>
        <w:rPr>
          <w:rFonts w:ascii="Times New Roman" w:hAnsi="Times New Roman"/>
          <w:color w:val="000000"/>
          <w:sz w:val="28"/>
        </w:rPr>
        <w:t>.</w:t>
      </w:r>
    </w:p>
    <w:p w:rsidR="000872AF" w:rsidRDefault="000872AF" w:rsidP="00FC4A73">
      <w:pPr>
        <w:spacing w:after="0" w:line="240" w:lineRule="auto"/>
        <w:ind w:left="119"/>
        <w:jc w:val="both"/>
      </w:pPr>
    </w:p>
    <w:p w:rsidR="000872AF" w:rsidRDefault="005539C4" w:rsidP="00FC4A73">
      <w:pPr>
        <w:spacing w:after="0" w:line="240" w:lineRule="auto"/>
        <w:ind w:left="119"/>
        <w:jc w:val="both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872AF" w:rsidRDefault="005539C4" w:rsidP="00FC4A73">
      <w:pPr>
        <w:spacing w:after="0" w:line="240" w:lineRule="auto"/>
        <w:ind w:left="119"/>
        <w:jc w:val="both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http://fcior.edu.ru/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http://school-collection.edu.ru/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http://educom.ru/</w:t>
      </w:r>
      <w:r>
        <w:rPr>
          <w:sz w:val="28"/>
        </w:rPr>
        <w:br/>
      </w:r>
      <w:r>
        <w:rPr>
          <w:sz w:val="28"/>
        </w:rPr>
        <w:br/>
      </w:r>
      <w:bookmarkStart w:id="12" w:name="3970ebc1-db51-4d12-ac30-a1c71b978f9c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0872AF" w:rsidRDefault="000872AF">
      <w:pPr>
        <w:sectPr w:rsidR="000872A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539C4" w:rsidRDefault="005539C4"/>
    <w:sectPr w:rsidR="005539C4" w:rsidSect="00FD623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872AF"/>
    <w:rsid w:val="000872AF"/>
    <w:rsid w:val="0028579F"/>
    <w:rsid w:val="005539C4"/>
    <w:rsid w:val="00892D48"/>
    <w:rsid w:val="00B9363C"/>
    <w:rsid w:val="00D10B06"/>
    <w:rsid w:val="00FC4A73"/>
    <w:rsid w:val="00FD6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FD623B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D623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D6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9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3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7183</Words>
  <Characters>40945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Конкина Анна Евгенье</cp:lastModifiedBy>
  <cp:revision>7</cp:revision>
  <dcterms:created xsi:type="dcterms:W3CDTF">2023-09-13T12:09:00Z</dcterms:created>
  <dcterms:modified xsi:type="dcterms:W3CDTF">2023-10-14T18:49:00Z</dcterms:modified>
</cp:coreProperties>
</file>