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A15" w:rsidRPr="00D13AD4" w:rsidRDefault="00812A56">
      <w:pPr>
        <w:rPr>
          <w:lang w:val="ru-RU"/>
        </w:rPr>
        <w:sectPr w:rsidR="00DF0A15" w:rsidRPr="00D13AD4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5830870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541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A15" w:rsidRPr="00D13AD4" w:rsidRDefault="00C55EDB">
      <w:pPr>
        <w:spacing w:after="0" w:line="264" w:lineRule="auto"/>
        <w:ind w:left="120"/>
        <w:jc w:val="both"/>
        <w:rPr>
          <w:lang w:val="ru-RU"/>
        </w:rPr>
      </w:pPr>
      <w:bookmarkStart w:id="1" w:name="block-25830871"/>
      <w:bookmarkEnd w:id="0"/>
      <w:r w:rsidRPr="00D13AD4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F0A15" w:rsidRPr="00D13AD4" w:rsidRDefault="00DF0A15">
      <w:pPr>
        <w:spacing w:after="0" w:line="264" w:lineRule="auto"/>
        <w:ind w:left="120"/>
        <w:jc w:val="both"/>
        <w:rPr>
          <w:lang w:val="ru-RU"/>
        </w:rPr>
      </w:pP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>Программа по информатике даёт представление о целях, общей стратегии обучения, воспитания и развития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 xml:space="preserve">Целями изучения информатики на уровне основного общего образования являются: 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>формирование и развитие компетенций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 xml:space="preserve"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</w:t>
      </w:r>
      <w:r w:rsidRPr="00D13AD4">
        <w:rPr>
          <w:rFonts w:ascii="Times New Roman" w:hAnsi="Times New Roman"/>
          <w:color w:val="000000"/>
          <w:sz w:val="28"/>
          <w:lang w:val="ru-RU"/>
        </w:rPr>
        <w:lastRenderedPageBreak/>
        <w:t>созидательной деятельности с применением средств информационных технологий.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>Информатика в основном общем образовании отражает: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есть ориентированы на формирование метапредметных и личностных результатов обучения.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 xml:space="preserve">Основные задачи учебного предмета «Информатика» – сформировать у обучающихся: 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>понимание принципов устройства и функционирования объектов цифрового окружения, представления об истории и тенденциях развития информатики периода цифровой трансформации современного общества;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>базовые знания об информационном моделировании, в том числе о математическом моделировании;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lastRenderedPageBreak/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>цифровая грамотность;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>теоретические основы информатики;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>алгоритмы и программирование;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>информационные технологии.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bookmarkStart w:id="2" w:name="9c77c369-253a-42d0-9f35-54c4c9eeb23c"/>
      <w:r w:rsidRPr="00D13AD4">
        <w:rPr>
          <w:rFonts w:ascii="Times New Roman" w:hAnsi="Times New Roman"/>
          <w:color w:val="000000"/>
          <w:sz w:val="28"/>
          <w:lang w:val="ru-RU"/>
        </w:rPr>
        <w:t>На изучение информатики на базовом уровне отводится 102 часа: в 7 классе – 34 часа (1 час в неделю), в 8 классе – 34 часа (1 час в неделю), в 9 классе – 34 часа (1 час в неделю).</w:t>
      </w:r>
      <w:bookmarkEnd w:id="2"/>
    </w:p>
    <w:p w:rsidR="00DF0A15" w:rsidRPr="00D13AD4" w:rsidRDefault="00DF0A15">
      <w:pPr>
        <w:rPr>
          <w:lang w:val="ru-RU"/>
        </w:rPr>
        <w:sectPr w:rsidR="00DF0A15" w:rsidRPr="00D13AD4">
          <w:pgSz w:w="11906" w:h="16383"/>
          <w:pgMar w:top="1134" w:right="850" w:bottom="1134" w:left="1701" w:header="720" w:footer="720" w:gutter="0"/>
          <w:cols w:space="720"/>
        </w:sectPr>
      </w:pPr>
    </w:p>
    <w:p w:rsidR="00DF0A15" w:rsidRPr="00D13AD4" w:rsidRDefault="00C55EDB">
      <w:pPr>
        <w:spacing w:after="0" w:line="264" w:lineRule="auto"/>
        <w:ind w:left="120"/>
        <w:jc w:val="both"/>
        <w:rPr>
          <w:lang w:val="ru-RU"/>
        </w:rPr>
      </w:pPr>
      <w:bookmarkStart w:id="3" w:name="block-25830872"/>
      <w:bookmarkEnd w:id="1"/>
      <w:r w:rsidRPr="00D13AD4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DF0A15" w:rsidRPr="00D13AD4" w:rsidRDefault="00DF0A15">
      <w:pPr>
        <w:spacing w:after="0" w:line="264" w:lineRule="auto"/>
        <w:ind w:left="120"/>
        <w:jc w:val="both"/>
        <w:rPr>
          <w:lang w:val="ru-RU"/>
        </w:rPr>
      </w:pPr>
    </w:p>
    <w:p w:rsidR="00DF0A15" w:rsidRPr="00D13AD4" w:rsidRDefault="00C55EDB">
      <w:pPr>
        <w:spacing w:after="0" w:line="264" w:lineRule="auto"/>
        <w:ind w:left="120"/>
        <w:jc w:val="both"/>
        <w:rPr>
          <w:lang w:val="ru-RU"/>
        </w:rPr>
      </w:pPr>
      <w:r w:rsidRPr="00D13AD4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DF0A15" w:rsidRPr="00D13AD4" w:rsidRDefault="00DF0A15">
      <w:pPr>
        <w:spacing w:after="0" w:line="264" w:lineRule="auto"/>
        <w:ind w:left="120"/>
        <w:jc w:val="both"/>
        <w:rPr>
          <w:lang w:val="ru-RU"/>
        </w:rPr>
      </w:pP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b/>
          <w:color w:val="000000"/>
          <w:sz w:val="28"/>
          <w:lang w:val="ru-RU"/>
        </w:rPr>
        <w:t>Компьютер – универсальное устройство обработки данных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 xml:space="preserve">Основные компоненты компьютера и их назначение. </w:t>
      </w:r>
      <w:r w:rsidRPr="00377E6D">
        <w:rPr>
          <w:rFonts w:ascii="Times New Roman" w:hAnsi="Times New Roman"/>
          <w:color w:val="000000"/>
          <w:sz w:val="28"/>
          <w:lang w:val="ru-RU"/>
        </w:rPr>
        <w:t xml:space="preserve">Процессор. Оперативная и долговременная память. </w:t>
      </w:r>
      <w:r w:rsidRPr="00D13AD4">
        <w:rPr>
          <w:rFonts w:ascii="Times New Roman" w:hAnsi="Times New Roman"/>
          <w:color w:val="000000"/>
          <w:sz w:val="28"/>
          <w:lang w:val="ru-RU"/>
        </w:rPr>
        <w:t>Устройства ввода и вывода. Сенсорный ввод, датчики мобильных устройств, средства биометрической аутентификации.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>Параллельные вычисления.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>Техника безопасности и правила работы на компьютере.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b/>
          <w:color w:val="000000"/>
          <w:sz w:val="28"/>
          <w:lang w:val="ru-RU"/>
        </w:rPr>
        <w:t>Программы и данные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>Компьютерные вирусы и другие вредоносные программы. Программы для защиты от вирусов.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b/>
          <w:color w:val="000000"/>
          <w:sz w:val="28"/>
          <w:lang w:val="ru-RU"/>
        </w:rPr>
        <w:t>Компьютерные сети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Объединение компьютеров в сеть. </w:t>
      </w:r>
      <w:r w:rsidRPr="00377E6D">
        <w:rPr>
          <w:rFonts w:ascii="Times New Roman" w:hAnsi="Times New Roman"/>
          <w:color w:val="000000"/>
          <w:sz w:val="28"/>
          <w:lang w:val="ru-RU"/>
        </w:rPr>
        <w:t xml:space="preserve">Сеть Интернет. Веб-страница, веб-сайт. Структура адресов веб-ресурсов. Браузер. </w:t>
      </w:r>
      <w:r>
        <w:rPr>
          <w:rFonts w:ascii="Times New Roman" w:hAnsi="Times New Roman"/>
          <w:color w:val="000000"/>
          <w:sz w:val="28"/>
        </w:rPr>
        <w:t xml:space="preserve">Поисковые системы. </w:t>
      </w:r>
      <w:r w:rsidRPr="00D13AD4">
        <w:rPr>
          <w:rFonts w:ascii="Times New Roman" w:hAnsi="Times New Roman"/>
          <w:color w:val="000000"/>
          <w:sz w:val="28"/>
          <w:lang w:val="ru-RU"/>
        </w:rPr>
        <w:t>Поиск информации по ключевым словам и по изображению. Достоверность информации, полученной из Интернета.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>Современные сервисы интернет-коммуникаций.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b/>
          <w:color w:val="000000"/>
          <w:sz w:val="28"/>
          <w:lang w:val="ru-RU"/>
        </w:rPr>
        <w:t>Информация и информационные процессы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>Информация – одно из основных понятий современной науки.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>Дискретность данных. Возможность описания непрерывных объектов и процессов с помощью дискретных данных.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>Информационные процессы – процессы, связанные с хранением, преобразованием и передачей данных.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b/>
          <w:color w:val="000000"/>
          <w:sz w:val="28"/>
          <w:lang w:val="ru-RU"/>
        </w:rPr>
        <w:t>Представление информации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 xml:space="preserve">Символ. Алфавит. Мощность алфавита. </w:t>
      </w:r>
      <w:r w:rsidRPr="00D13AD4">
        <w:rPr>
          <w:rFonts w:ascii="Times New Roman" w:hAnsi="Times New Roman"/>
          <w:color w:val="000000"/>
          <w:sz w:val="28"/>
          <w:lang w:val="ru-RU"/>
        </w:rPr>
        <w:t>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двоичному. Количество различных слов фиксированной длины в алфавите определённой мощности.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>Кодирование символов одного алфавита с помощью кодовых слов в другом алфавите, кодовая таблица, декодирование.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>Двоичный код. Представление данных в компьютере как текстов в двоичном алфавите.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>Скорость передачи данных. Единицы скорости передачи данных.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Равномерный код. Неравномерный код.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D13AD4">
        <w:rPr>
          <w:rFonts w:ascii="Times New Roman" w:hAnsi="Times New Roman"/>
          <w:color w:val="000000"/>
          <w:sz w:val="28"/>
          <w:lang w:val="ru-RU"/>
        </w:rPr>
        <w:t xml:space="preserve">. Восьмибитные кодировки. Понятие о кодировках </w:t>
      </w:r>
      <w:r>
        <w:rPr>
          <w:rFonts w:ascii="Times New Roman" w:hAnsi="Times New Roman"/>
          <w:color w:val="000000"/>
          <w:sz w:val="28"/>
        </w:rPr>
        <w:t>UNICODE</w:t>
      </w:r>
      <w:r w:rsidRPr="00D13AD4">
        <w:rPr>
          <w:rFonts w:ascii="Times New Roman" w:hAnsi="Times New Roman"/>
          <w:color w:val="000000"/>
          <w:sz w:val="28"/>
          <w:lang w:val="ru-RU"/>
        </w:rPr>
        <w:t>. Декодирование сообщений с использованием равномерного и неравномерного кода. Информационный объём текста.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>Искажение информации при передаче.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>Общее представление о цифровом представлении аудиовизуальных и других непрерывных данных.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Кодирование цвета. Цветовые модели. Модель </w:t>
      </w:r>
      <w:r>
        <w:rPr>
          <w:rFonts w:ascii="Times New Roman" w:hAnsi="Times New Roman"/>
          <w:color w:val="000000"/>
          <w:sz w:val="28"/>
        </w:rPr>
        <w:t>RGB</w:t>
      </w:r>
      <w:r w:rsidRPr="00D13AD4">
        <w:rPr>
          <w:rFonts w:ascii="Times New Roman" w:hAnsi="Times New Roman"/>
          <w:color w:val="000000"/>
          <w:sz w:val="28"/>
          <w:lang w:val="ru-RU"/>
        </w:rPr>
        <w:t>. Глубина кодирования. Палитра.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 xml:space="preserve">Растровое и векторное представление изображений. </w:t>
      </w:r>
      <w:r w:rsidRPr="00377E6D">
        <w:rPr>
          <w:rFonts w:ascii="Times New Roman" w:hAnsi="Times New Roman"/>
          <w:color w:val="000000"/>
          <w:sz w:val="28"/>
          <w:lang w:val="ru-RU"/>
        </w:rPr>
        <w:t>Пиксель. Оценка информационного объёма графических данных для растрового изображения.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>Кодирование звука. Разрядность и частота записи. Количество каналов записи.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>Оценка количественных параметров, связанных с представлением и хранением звуковых файлов.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b/>
          <w:color w:val="000000"/>
          <w:sz w:val="28"/>
          <w:lang w:val="ru-RU"/>
        </w:rPr>
        <w:t>Текстовые документы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>Текстовые документы и их структурные элементы (страница, абзац, строка, слово, символ).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 xml:space="preserve">Текстовый процессор – инструмент создания, редактирования и форматирования текстов. </w:t>
      </w:r>
      <w:r w:rsidRPr="00377E6D">
        <w:rPr>
          <w:rFonts w:ascii="Times New Roman" w:hAnsi="Times New Roman"/>
          <w:color w:val="000000"/>
          <w:sz w:val="28"/>
          <w:lang w:val="ru-RU"/>
        </w:rPr>
        <w:t xml:space="preserve">Правила набора текста. Редактирование текста. Свойства символов. Шрифт. Типы шрифтов (рубленые, с засечками, моноширинные). </w:t>
      </w:r>
      <w:r w:rsidRPr="00D13AD4">
        <w:rPr>
          <w:rFonts w:ascii="Times New Roman" w:hAnsi="Times New Roman"/>
          <w:color w:val="000000"/>
          <w:sz w:val="28"/>
          <w:lang w:val="ru-RU"/>
        </w:rPr>
        <w:t>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Интернета для обработки текста.</w:t>
      </w:r>
    </w:p>
    <w:p w:rsidR="00DF0A15" w:rsidRPr="00D13AD4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b/>
          <w:color w:val="000000"/>
          <w:sz w:val="28"/>
          <w:lang w:val="ru-RU"/>
        </w:rPr>
        <w:t>Компьютерная графика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D13AD4">
        <w:rPr>
          <w:rFonts w:ascii="Times New Roman" w:hAnsi="Times New Roman"/>
          <w:color w:val="000000"/>
          <w:sz w:val="28"/>
          <w:lang w:val="ru-RU"/>
        </w:rPr>
        <w:t xml:space="preserve">Знакомство с графическими редакторами. </w:t>
      </w:r>
      <w:r w:rsidRPr="00377E6D">
        <w:rPr>
          <w:rFonts w:ascii="Times New Roman" w:hAnsi="Times New Roman"/>
          <w:color w:val="000000"/>
          <w:sz w:val="28"/>
          <w:lang w:val="ru-RU"/>
        </w:rPr>
        <w:t>Растровые рисунки. Использование графических примитивов.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b/>
          <w:color w:val="000000"/>
          <w:sz w:val="28"/>
          <w:lang w:val="ru-RU"/>
        </w:rPr>
        <w:t>Мультимедийные презентации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Подготовка мультимедийных презентаций. Слайд. Добавление на слайд текста и изображений. Работа с несколькими слайдами.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lastRenderedPageBreak/>
        <w:t>Добавление на слайд аудиовизуальных данных. Анимация. Гиперссылки.</w:t>
      </w:r>
    </w:p>
    <w:p w:rsidR="00DF0A15" w:rsidRPr="00377E6D" w:rsidRDefault="00DF0A15">
      <w:pPr>
        <w:spacing w:after="0" w:line="264" w:lineRule="auto"/>
        <w:ind w:left="120"/>
        <w:jc w:val="both"/>
        <w:rPr>
          <w:lang w:val="ru-RU"/>
        </w:rPr>
      </w:pPr>
    </w:p>
    <w:p w:rsidR="00DF0A15" w:rsidRPr="00377E6D" w:rsidRDefault="00C55EDB">
      <w:pPr>
        <w:spacing w:after="0" w:line="264" w:lineRule="auto"/>
        <w:ind w:left="120"/>
        <w:jc w:val="both"/>
        <w:rPr>
          <w:lang w:val="ru-RU"/>
        </w:rPr>
      </w:pPr>
      <w:r w:rsidRPr="00377E6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DF0A15" w:rsidRPr="00377E6D" w:rsidRDefault="00DF0A15">
      <w:pPr>
        <w:spacing w:after="0" w:line="264" w:lineRule="auto"/>
        <w:ind w:left="120"/>
        <w:jc w:val="both"/>
        <w:rPr>
          <w:lang w:val="ru-RU"/>
        </w:rPr>
      </w:pP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b/>
          <w:color w:val="000000"/>
          <w:sz w:val="28"/>
          <w:lang w:val="ru-RU"/>
        </w:rPr>
        <w:t>Системы счисления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Римская система счисления.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Арифметические операции в двоичной системе счисления.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b/>
          <w:color w:val="000000"/>
          <w:sz w:val="28"/>
          <w:lang w:val="ru-RU"/>
        </w:rPr>
        <w:t>Элементы математической логики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Логические высказывания. Логические значения высказываний. Элементарные и составные высказывания. Логические операции: «и» (конъюнкция, логическое умножение), «или» (дизъюнкция, логическое сложение), «не» (логическое отрицание).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Логические элементы. Знакомство с логическими основами компьютера.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b/>
          <w:color w:val="000000"/>
          <w:sz w:val="28"/>
          <w:lang w:val="ru-RU"/>
        </w:rPr>
        <w:t>Исполнители и алгоритмы. Алгоритмические конструкции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Понятие алгоритма. Исполнители алгоритмов. Алгоритм как план управления исполнителем.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Свойства алгоритма. Способы записи алгоритма (словесный, в виде блок-схемы, программа).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lastRenderedPageBreak/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Конструкция «повторения»: циклы с заданным числом повторений, с условием выполнения, с переменной цикла.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b/>
          <w:color w:val="000000"/>
          <w:sz w:val="28"/>
          <w:lang w:val="ru-RU"/>
        </w:rPr>
        <w:t>Язык программирования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Язык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377E6D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377E6D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377E6D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377E6D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Язык).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Система программирования: редактор текста программ, транслятор, отладчик.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Переменная: тип, имя, значение. Целые, вещественные и символьные переменные.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 xml:space="preserve"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строк.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b/>
          <w:color w:val="000000"/>
          <w:sz w:val="28"/>
          <w:lang w:val="ru-RU"/>
        </w:rPr>
        <w:t>Анализ алгоритмов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 w:rsidR="00DF0A15" w:rsidRPr="00377E6D" w:rsidRDefault="00DF0A15">
      <w:pPr>
        <w:spacing w:after="0" w:line="264" w:lineRule="auto"/>
        <w:ind w:left="120"/>
        <w:jc w:val="both"/>
        <w:rPr>
          <w:lang w:val="ru-RU"/>
        </w:rPr>
      </w:pPr>
    </w:p>
    <w:p w:rsidR="00DF0A15" w:rsidRPr="00377E6D" w:rsidRDefault="00C55EDB">
      <w:pPr>
        <w:spacing w:after="0" w:line="264" w:lineRule="auto"/>
        <w:ind w:left="120"/>
        <w:jc w:val="both"/>
        <w:rPr>
          <w:lang w:val="ru-RU"/>
        </w:rPr>
      </w:pPr>
      <w:r w:rsidRPr="00377E6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DF0A15" w:rsidRPr="00377E6D" w:rsidRDefault="00DF0A15">
      <w:pPr>
        <w:spacing w:after="0" w:line="264" w:lineRule="auto"/>
        <w:ind w:left="120"/>
        <w:jc w:val="both"/>
        <w:rPr>
          <w:lang w:val="ru-RU"/>
        </w:rPr>
      </w:pP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b/>
          <w:color w:val="000000"/>
          <w:sz w:val="28"/>
          <w:lang w:val="ru-RU"/>
        </w:rPr>
        <w:t>Глобальная сеть Интернет и стратегии безопасного поведения в ней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 xml:space="preserve">Глобальная сеть Интернет. </w:t>
      </w:r>
      <w:r>
        <w:rPr>
          <w:rFonts w:ascii="Times New Roman" w:hAnsi="Times New Roman"/>
          <w:color w:val="000000"/>
          <w:sz w:val="28"/>
        </w:rPr>
        <w:t>IP</w:t>
      </w:r>
      <w:r w:rsidRPr="00377E6D">
        <w:rPr>
          <w:rFonts w:ascii="Times New Roman" w:hAnsi="Times New Roman"/>
          <w:color w:val="000000"/>
          <w:sz w:val="28"/>
          <w:lang w:val="ru-RU"/>
        </w:rPr>
        <w:t>-адреса узлов. Сетевое хранение данных. Методы индивидуального и коллективного размещения новой информации в Интернете. Большие данные (интернет-данные, в частности данные социальных сетей).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Понятие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аутентификации. Защита личной информации в Интернете. Безопасные стратегии поведения в Интернете. Предупреждение вовлечения в деструктивные и криминальные формы сетевой активности (кибербуллинг, фишинг и другие формы).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b/>
          <w:color w:val="000000"/>
          <w:sz w:val="28"/>
          <w:lang w:val="ru-RU"/>
        </w:rPr>
        <w:t>Работа в информационном пространстве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Виды деятельности в Интернете, интернет-сервисы: коммуникационные сервисы 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программ.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b/>
          <w:color w:val="000000"/>
          <w:sz w:val="28"/>
          <w:lang w:val="ru-RU"/>
        </w:rPr>
        <w:t>Моделирование как метод познания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 xml:space="preserve"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 моделирования. 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Табличные модели. Таблица как представление отношения.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Базы данных. Отбор в таблице строк, удовлетворяющих заданному условию.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 xml:space="preserve">Граф. Вершина, ребро, путь. </w:t>
      </w:r>
      <w:r w:rsidRPr="00377E6D">
        <w:rPr>
          <w:rFonts w:ascii="Times New Roman" w:hAnsi="Times New Roman"/>
          <w:color w:val="000000"/>
          <w:sz w:val="28"/>
          <w:lang w:val="ru-RU"/>
        </w:rPr>
        <w:t xml:space="preserve">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</w:t>
      </w:r>
      <w:r w:rsidRPr="00377E6D">
        <w:rPr>
          <w:rFonts w:ascii="Times New Roman" w:hAnsi="Times New Roman"/>
          <w:color w:val="000000"/>
          <w:sz w:val="28"/>
          <w:lang w:val="ru-RU"/>
        </w:rPr>
        <w:lastRenderedPageBreak/>
        <w:t>(источник) и конечная вершина (сток) в ориентированном графе. Вычисление количества путей в направленном ациклическом графе.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 xml:space="preserve">Дерево. Корень, вершина (узел), лист, ребро (дуга) дерева. Высота дерева. Поддерево. </w:t>
      </w:r>
      <w:r>
        <w:rPr>
          <w:rFonts w:ascii="Times New Roman" w:hAnsi="Times New Roman"/>
          <w:color w:val="000000"/>
          <w:sz w:val="28"/>
        </w:rPr>
        <w:t xml:space="preserve">Примеры использования деревьев. </w:t>
      </w:r>
      <w:r w:rsidRPr="00377E6D">
        <w:rPr>
          <w:rFonts w:ascii="Times New Roman" w:hAnsi="Times New Roman"/>
          <w:color w:val="000000"/>
          <w:sz w:val="28"/>
          <w:lang w:val="ru-RU"/>
        </w:rPr>
        <w:t>Перебор вариантов с помощью дерева.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b/>
          <w:color w:val="000000"/>
          <w:sz w:val="28"/>
          <w:lang w:val="ru-RU"/>
        </w:rPr>
        <w:t>Разработка алгоритмов и программ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другими.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Табличные величины (массивы). Одномерные массивы. Составление и отладка программ, реализующих типовые алгоритмы обработки одномерных числовых массивов,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377E6D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377E6D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377E6D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377E6D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 Сортировка массива.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b/>
          <w:color w:val="000000"/>
          <w:sz w:val="28"/>
          <w:lang w:val="ru-RU"/>
        </w:rPr>
        <w:t>Управление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 xml:space="preserve">Примеры роботизированных систем (система управления движением в транспортной системе, сварочная линия автозавода, автоматизированное </w:t>
      </w:r>
      <w:r w:rsidRPr="00377E6D">
        <w:rPr>
          <w:rFonts w:ascii="Times New Roman" w:hAnsi="Times New Roman"/>
          <w:color w:val="000000"/>
          <w:sz w:val="28"/>
          <w:lang w:val="ru-RU"/>
        </w:rPr>
        <w:lastRenderedPageBreak/>
        <w:t>управление отоплением дома, автономная система управления транспортным средством и другие системы).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b/>
          <w:color w:val="000000"/>
          <w:sz w:val="28"/>
          <w:lang w:val="ru-RU"/>
        </w:rPr>
        <w:t>Электронные таблицы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Выбор типа диаграммы.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Преобразование формул при копировании. Относительная, абсолютная и смешанная адресация.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 в современном обществе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Роль информационных технологий в развитии экономики мира, страны, региона. Открытые образовательные ресурсы.</w:t>
      </w:r>
    </w:p>
    <w:p w:rsidR="00DF0A15" w:rsidRPr="00377E6D" w:rsidRDefault="00C55EDB">
      <w:pPr>
        <w:spacing w:after="0" w:line="264" w:lineRule="auto"/>
        <w:ind w:left="12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Профессии, связанные с информатикой и информационными технологиями: веб-дизайнер, программист, разработчик мобильных приложений, тестировщик, архитектор программного обеспечения, специалист по анализу данных, системный администратор.</w:t>
      </w:r>
    </w:p>
    <w:p w:rsidR="00DF0A15" w:rsidRPr="00377E6D" w:rsidRDefault="00DF0A15">
      <w:pPr>
        <w:rPr>
          <w:lang w:val="ru-RU"/>
        </w:rPr>
        <w:sectPr w:rsidR="00DF0A15" w:rsidRPr="00377E6D">
          <w:pgSz w:w="11906" w:h="16383"/>
          <w:pgMar w:top="1134" w:right="850" w:bottom="1134" w:left="1701" w:header="720" w:footer="720" w:gutter="0"/>
          <w:cols w:space="720"/>
        </w:sectPr>
      </w:pPr>
    </w:p>
    <w:p w:rsidR="00DF0A15" w:rsidRPr="00377E6D" w:rsidRDefault="00C55EDB">
      <w:pPr>
        <w:spacing w:after="0" w:line="264" w:lineRule="auto"/>
        <w:ind w:left="120"/>
        <w:jc w:val="both"/>
        <w:rPr>
          <w:lang w:val="ru-RU"/>
        </w:rPr>
      </w:pPr>
      <w:bookmarkStart w:id="4" w:name="block-25830873"/>
      <w:bookmarkEnd w:id="3"/>
      <w:r w:rsidRPr="00377E6D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ОСНОВНОГО ОБЩЕГО ОБРАЗОВАНИЯ</w:t>
      </w:r>
    </w:p>
    <w:p w:rsidR="00DF0A15" w:rsidRPr="00377E6D" w:rsidRDefault="00DF0A15">
      <w:pPr>
        <w:spacing w:after="0" w:line="264" w:lineRule="auto"/>
        <w:ind w:left="120"/>
        <w:jc w:val="both"/>
        <w:rPr>
          <w:lang w:val="ru-RU"/>
        </w:rPr>
      </w:pP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Изучение информатики на уровне основного общего образования направлено на достижение обучающимися личностных, метапредметных и предметных результатов освоения содержания учебного предмета.</w:t>
      </w:r>
    </w:p>
    <w:p w:rsidR="00DF0A15" w:rsidRPr="00377E6D" w:rsidRDefault="00C55EDB">
      <w:pPr>
        <w:spacing w:after="0" w:line="264" w:lineRule="auto"/>
        <w:ind w:left="120"/>
        <w:jc w:val="both"/>
        <w:rPr>
          <w:lang w:val="ru-RU"/>
        </w:rPr>
      </w:pPr>
      <w:r w:rsidRPr="00377E6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Личностные результаты имеют направленность на решение задач воспитания, развития и социализации обучающихся средствами учебного предмета.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В результате изучения информатики на уровне основного общего образования у обучающегося будут сформированы следующие личностные результаты в части: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b/>
          <w:color w:val="000000"/>
          <w:sz w:val="28"/>
          <w:lang w:val="ru-RU"/>
        </w:rPr>
        <w:t>2) духовно-нравственного воспитания: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 xml:space="preserve"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 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b/>
          <w:color w:val="000000"/>
          <w:sz w:val="28"/>
          <w:lang w:val="ru-RU"/>
        </w:rPr>
        <w:t>3) гражданского воспитания: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b/>
          <w:color w:val="000000"/>
          <w:sz w:val="28"/>
          <w:lang w:val="ru-RU"/>
        </w:rPr>
        <w:t>4) ценностей научного познания: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 xml:space="preserve">сформированность мировоззренческих представлений об информации, информационных процессах и информационных технологиях, </w:t>
      </w:r>
      <w:r w:rsidRPr="00377E6D">
        <w:rPr>
          <w:rFonts w:ascii="Times New Roman" w:hAnsi="Times New Roman"/>
          <w:color w:val="000000"/>
          <w:sz w:val="28"/>
          <w:lang w:val="ru-RU"/>
        </w:rPr>
        <w:lastRenderedPageBreak/>
        <w:t>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сформированность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здоровья: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b/>
          <w:color w:val="000000"/>
          <w:sz w:val="28"/>
          <w:lang w:val="ru-RU"/>
        </w:rPr>
        <w:t>8) адаптации обучающегося к изменяющимся условиям социальной и природной среды: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:rsidR="00DF0A15" w:rsidRPr="00377E6D" w:rsidRDefault="00C55EDB">
      <w:pPr>
        <w:spacing w:after="0" w:line="264" w:lineRule="auto"/>
        <w:ind w:left="120"/>
        <w:jc w:val="both"/>
        <w:rPr>
          <w:lang w:val="ru-RU"/>
        </w:rPr>
      </w:pPr>
      <w:r w:rsidRPr="00377E6D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:rsidR="00DF0A15" w:rsidRPr="00377E6D" w:rsidRDefault="00DF0A15">
      <w:pPr>
        <w:spacing w:after="0" w:line="264" w:lineRule="auto"/>
        <w:ind w:left="120"/>
        <w:jc w:val="both"/>
        <w:rPr>
          <w:lang w:val="ru-RU"/>
        </w:rPr>
      </w:pP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Метапредметные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:rsidR="00DF0A15" w:rsidRPr="00377E6D" w:rsidRDefault="00DF0A15">
      <w:pPr>
        <w:spacing w:after="0" w:line="264" w:lineRule="auto"/>
        <w:ind w:left="120"/>
        <w:jc w:val="both"/>
        <w:rPr>
          <w:lang w:val="ru-RU"/>
        </w:rPr>
      </w:pPr>
    </w:p>
    <w:p w:rsidR="00DF0A15" w:rsidRPr="00377E6D" w:rsidRDefault="00C55EDB">
      <w:pPr>
        <w:spacing w:after="0" w:line="264" w:lineRule="auto"/>
        <w:ind w:left="120"/>
        <w:jc w:val="both"/>
        <w:rPr>
          <w:lang w:val="ru-RU"/>
        </w:rPr>
      </w:pPr>
      <w:r w:rsidRPr="00377E6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lastRenderedPageBreak/>
        <w:t>эффективно запоминать и систематизировать информацию.</w:t>
      </w:r>
    </w:p>
    <w:p w:rsidR="00DF0A15" w:rsidRPr="00377E6D" w:rsidRDefault="00DF0A15">
      <w:pPr>
        <w:spacing w:after="0" w:line="264" w:lineRule="auto"/>
        <w:ind w:left="120"/>
        <w:jc w:val="both"/>
        <w:rPr>
          <w:lang w:val="ru-RU"/>
        </w:rPr>
      </w:pPr>
    </w:p>
    <w:p w:rsidR="00DF0A15" w:rsidRPr="00377E6D" w:rsidRDefault="00C55EDB">
      <w:pPr>
        <w:spacing w:after="0" w:line="264" w:lineRule="auto"/>
        <w:ind w:left="120"/>
        <w:jc w:val="both"/>
        <w:rPr>
          <w:lang w:val="ru-RU"/>
        </w:rPr>
      </w:pPr>
      <w:r w:rsidRPr="00377E6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(эксперимента, исследования, проекта);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 (сотрудничество):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DF0A15" w:rsidRPr="00377E6D" w:rsidRDefault="00DF0A15">
      <w:pPr>
        <w:spacing w:after="0" w:line="264" w:lineRule="auto"/>
        <w:ind w:left="120"/>
        <w:jc w:val="both"/>
        <w:rPr>
          <w:lang w:val="ru-RU"/>
        </w:rPr>
      </w:pPr>
    </w:p>
    <w:p w:rsidR="00DF0A15" w:rsidRPr="00377E6D" w:rsidRDefault="00C55EDB">
      <w:pPr>
        <w:spacing w:after="0" w:line="264" w:lineRule="auto"/>
        <w:ind w:left="120"/>
        <w:jc w:val="both"/>
        <w:rPr>
          <w:lang w:val="ru-RU"/>
        </w:rPr>
      </w:pPr>
      <w:r w:rsidRPr="00377E6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выявлять в жизненных и учебных ситуациях проблемы, требующие решения;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lastRenderedPageBreak/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делать выбор в условиях противоречивой информации и брать ответственность за решение.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давать оценку ситуации и предлагать план её изменения;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информационной деятельности, давать оценку приобретённому опыту, уметь находить позитивное в произошедшей ситуации;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условиям.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другого.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:rsidR="00DF0A15" w:rsidRPr="00377E6D" w:rsidRDefault="00DF0A15">
      <w:pPr>
        <w:spacing w:after="0" w:line="264" w:lineRule="auto"/>
        <w:ind w:left="120"/>
        <w:jc w:val="both"/>
        <w:rPr>
          <w:lang w:val="ru-RU"/>
        </w:rPr>
      </w:pPr>
    </w:p>
    <w:p w:rsidR="00DF0A15" w:rsidRPr="00377E6D" w:rsidRDefault="00C55EDB">
      <w:pPr>
        <w:spacing w:after="0" w:line="264" w:lineRule="auto"/>
        <w:ind w:left="120"/>
        <w:jc w:val="both"/>
        <w:rPr>
          <w:lang w:val="ru-RU"/>
        </w:rPr>
      </w:pPr>
      <w:r w:rsidRPr="00377E6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F0A15" w:rsidRPr="00377E6D" w:rsidRDefault="00DF0A15">
      <w:pPr>
        <w:spacing w:after="0" w:line="264" w:lineRule="auto"/>
        <w:ind w:left="120"/>
        <w:jc w:val="both"/>
        <w:rPr>
          <w:lang w:val="ru-RU"/>
        </w:rPr>
      </w:pPr>
    </w:p>
    <w:p w:rsidR="00DF0A15" w:rsidRPr="00377E6D" w:rsidRDefault="00C55EDB">
      <w:pPr>
        <w:spacing w:after="0" w:line="264" w:lineRule="auto"/>
        <w:ind w:left="12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77E6D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377E6D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оценивать и сравнивать размеры текстовых, графических, звуковых файлов и видеофайлов;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современных устройств хранения и передачи информации, сравнивать их количественные характеристики;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выделять основные этапы в истории и понимать тенденции развития компьютеров и программного обеспечения;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соотносить характеристики компьютера с задачами, решаемыми с его помощью;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каталоги, использовать антивирусную программу;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представлять результаты своей деятельности в виде структурированных иллюстрированных документов, мультимедийных презентаций;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искать информацию в Интернете (в 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понимать структуру адресов веб-ресурсов;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использовать современные сервисы интернет-коммуникаций;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 w:rsidR="00DF0A15" w:rsidRPr="00377E6D" w:rsidRDefault="00DF0A15">
      <w:pPr>
        <w:spacing w:after="0" w:line="264" w:lineRule="auto"/>
        <w:ind w:left="120"/>
        <w:jc w:val="both"/>
        <w:rPr>
          <w:lang w:val="ru-RU"/>
        </w:rPr>
      </w:pPr>
    </w:p>
    <w:p w:rsidR="00DF0A15" w:rsidRPr="00377E6D" w:rsidRDefault="00C55EDB">
      <w:pPr>
        <w:spacing w:after="0" w:line="264" w:lineRule="auto"/>
        <w:ind w:left="12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77E6D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377E6D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пояснять на примерах различия между позиционными и непозиционными системами счисления;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lastRenderedPageBreak/>
        <w:t>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раскрывать смысл понятий «высказывание», «логическая операция», «логическое выражение»;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описывать алгоритм решения задачи различными способами, в том числе в виде блок-схемы;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использовать при разработке программ логические значения, операции и выражения с ними;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создавать и отлаживать программы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377E6D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377E6D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377E6D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377E6D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:rsidR="00DF0A15" w:rsidRPr="00377E6D" w:rsidRDefault="00DF0A15">
      <w:pPr>
        <w:spacing w:after="0" w:line="264" w:lineRule="auto"/>
        <w:ind w:left="120"/>
        <w:jc w:val="both"/>
        <w:rPr>
          <w:lang w:val="ru-RU"/>
        </w:rPr>
      </w:pPr>
    </w:p>
    <w:p w:rsidR="00DF0A15" w:rsidRPr="00377E6D" w:rsidRDefault="00C55EDB">
      <w:pPr>
        <w:spacing w:after="0" w:line="264" w:lineRule="auto"/>
        <w:ind w:left="12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77E6D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377E6D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 xml:space="preserve"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</w:t>
      </w:r>
      <w:r w:rsidRPr="00377E6D">
        <w:rPr>
          <w:rFonts w:ascii="Times New Roman" w:hAnsi="Times New Roman"/>
          <w:color w:val="000000"/>
          <w:sz w:val="28"/>
          <w:lang w:val="ru-RU"/>
        </w:rPr>
        <w:lastRenderedPageBreak/>
        <w:t>с заданными свойствами)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377E6D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377E6D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377E6D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377E6D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численного моделирования в простых задачах из разных предметных областей;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использовать современные интернет-сервисы (в том числе коммуникационные сервисы, облачные хранилища данных, онлайн-программы (текстовые и графические редакторы, среды разработки)) в учебной и повседневной деятельности;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приводить примеры использования геоинформационных сервисов, сервисов государственных услуг, образовательных сервисов Интернета в учебной и повседневной деятельности;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:rsidR="00DF0A15" w:rsidRPr="00377E6D" w:rsidRDefault="00C55EDB">
      <w:pPr>
        <w:spacing w:after="0" w:line="264" w:lineRule="auto"/>
        <w:ind w:firstLine="600"/>
        <w:jc w:val="both"/>
        <w:rPr>
          <w:lang w:val="ru-RU"/>
        </w:rPr>
      </w:pPr>
      <w:r w:rsidRPr="00377E6D">
        <w:rPr>
          <w:rFonts w:ascii="Times New Roman" w:hAnsi="Times New Roman"/>
          <w:color w:val="000000"/>
          <w:sz w:val="28"/>
          <w:lang w:val="ru-RU"/>
        </w:rPr>
        <w:t>распознавать попытки и предупреждать вовлечение себя и окружающих в деструктивные и криминальные формы сетевой активности (в том числе кибербуллинг, фишинг).</w:t>
      </w:r>
    </w:p>
    <w:p w:rsidR="00DF0A15" w:rsidRPr="00377E6D" w:rsidRDefault="00DF0A15">
      <w:pPr>
        <w:rPr>
          <w:lang w:val="ru-RU"/>
        </w:rPr>
        <w:sectPr w:rsidR="00DF0A15" w:rsidRPr="00377E6D">
          <w:pgSz w:w="11906" w:h="16383"/>
          <w:pgMar w:top="1134" w:right="850" w:bottom="1134" w:left="1701" w:header="720" w:footer="720" w:gutter="0"/>
          <w:cols w:space="720"/>
        </w:sectPr>
      </w:pPr>
    </w:p>
    <w:p w:rsidR="00DF0A15" w:rsidRDefault="00C55EDB">
      <w:pPr>
        <w:spacing w:after="0"/>
        <w:ind w:left="120"/>
      </w:pPr>
      <w:bookmarkStart w:id="5" w:name="block-25830875"/>
      <w:bookmarkEnd w:id="4"/>
      <w:r w:rsidRPr="00377E6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F0A15" w:rsidRDefault="00C55ED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89"/>
        <w:gridCol w:w="1841"/>
        <w:gridCol w:w="1910"/>
        <w:gridCol w:w="2824"/>
      </w:tblGrid>
      <w:tr w:rsidR="00DF0A15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F0A15" w:rsidRDefault="00DF0A15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F0A15" w:rsidRDefault="00DF0A1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F0A15" w:rsidRDefault="00DF0A15">
            <w:pPr>
              <w:spacing w:after="0"/>
              <w:ind w:left="135"/>
            </w:pPr>
          </w:p>
        </w:tc>
      </w:tr>
      <w:tr w:rsidR="00DF0A1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0A15" w:rsidRDefault="00DF0A1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0A15" w:rsidRDefault="00DF0A15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F0A15" w:rsidRDefault="00DF0A15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F0A15" w:rsidRDefault="00DF0A15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F0A15" w:rsidRDefault="00DF0A1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0A15" w:rsidRDefault="00DF0A15"/>
        </w:tc>
      </w:tr>
      <w:tr w:rsidR="00DF0A1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универсальное устройство обработки данных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Программы и данные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Компьютерные сети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F0A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0A15" w:rsidRDefault="00DF0A15"/>
        </w:tc>
      </w:tr>
      <w:tr w:rsidR="00DF0A1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F0A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0A15" w:rsidRDefault="00DF0A15"/>
        </w:tc>
      </w:tr>
      <w:tr w:rsidR="00DF0A1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документы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Мультимедийные презентации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F0A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0A15" w:rsidRDefault="00DF0A15"/>
        </w:tc>
      </w:tr>
      <w:tr w:rsidR="00DF0A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</w:tr>
      <w:tr w:rsidR="00DF0A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F0A15" w:rsidRDefault="00DF0A15"/>
        </w:tc>
      </w:tr>
    </w:tbl>
    <w:p w:rsidR="00DF0A15" w:rsidRDefault="00DF0A15">
      <w:pPr>
        <w:sectPr w:rsidR="00DF0A1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F0A15" w:rsidRDefault="00C55ED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93"/>
        <w:gridCol w:w="4618"/>
        <w:gridCol w:w="1548"/>
        <w:gridCol w:w="1841"/>
        <w:gridCol w:w="1910"/>
        <w:gridCol w:w="2837"/>
      </w:tblGrid>
      <w:tr w:rsidR="00DF0A15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F0A15" w:rsidRDefault="00DF0A15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F0A15" w:rsidRDefault="00DF0A1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F0A15" w:rsidRDefault="00DF0A15">
            <w:pPr>
              <w:spacing w:after="0"/>
              <w:ind w:left="135"/>
            </w:pPr>
          </w:p>
        </w:tc>
      </w:tr>
      <w:tr w:rsidR="00DF0A1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0A15" w:rsidRDefault="00DF0A1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0A15" w:rsidRDefault="00DF0A15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F0A15" w:rsidRDefault="00DF0A15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F0A15" w:rsidRDefault="00DF0A15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F0A15" w:rsidRDefault="00DF0A1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0A15" w:rsidRDefault="00DF0A15"/>
        </w:tc>
      </w:tr>
      <w:tr w:rsidR="00DF0A1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математической логики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DF0A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0A15" w:rsidRDefault="00DF0A15"/>
        </w:tc>
      </w:tr>
      <w:tr w:rsidR="00DF0A1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и алгоритмы. Алгоритмические конструкции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алгоритмов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DF0A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0A15" w:rsidRDefault="00DF0A15"/>
        </w:tc>
      </w:tr>
      <w:tr w:rsidR="00DF0A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</w:tr>
      <w:tr w:rsidR="00DF0A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F0A15" w:rsidRDefault="00DF0A15"/>
        </w:tc>
      </w:tr>
    </w:tbl>
    <w:p w:rsidR="00DF0A15" w:rsidRDefault="00DF0A15">
      <w:pPr>
        <w:sectPr w:rsidR="00DF0A1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F0A15" w:rsidRDefault="00C55ED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89"/>
        <w:gridCol w:w="1841"/>
        <w:gridCol w:w="1910"/>
        <w:gridCol w:w="2824"/>
      </w:tblGrid>
      <w:tr w:rsidR="00DF0A15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F0A15" w:rsidRDefault="00DF0A15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F0A15" w:rsidRDefault="00DF0A1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F0A15" w:rsidRDefault="00DF0A15">
            <w:pPr>
              <w:spacing w:after="0"/>
              <w:ind w:left="135"/>
            </w:pPr>
          </w:p>
        </w:tc>
      </w:tr>
      <w:tr w:rsidR="00DF0A1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0A15" w:rsidRDefault="00DF0A1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0A15" w:rsidRDefault="00DF0A15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F0A15" w:rsidRDefault="00DF0A15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F0A15" w:rsidRDefault="00DF0A15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F0A15" w:rsidRDefault="00DF0A1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0A15" w:rsidRDefault="00DF0A15"/>
        </w:tc>
      </w:tr>
      <w:tr w:rsidR="00DF0A1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в информационном пространстве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F0A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0A15" w:rsidRDefault="00DF0A15"/>
        </w:tc>
      </w:tr>
      <w:tr w:rsidR="00DF0A1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как метод познания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F0A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0A15" w:rsidRDefault="00DF0A15"/>
        </w:tc>
      </w:tr>
      <w:tr w:rsidR="00DF0A1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Разработка алгоритмов и программ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F0A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0A15" w:rsidRDefault="00DF0A15"/>
        </w:tc>
      </w:tr>
      <w:tr w:rsidR="00DF0A1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таблицы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Информационные технологии в </w:t>
            </w: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современном обществе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F0A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0A15" w:rsidRDefault="00DF0A15"/>
        </w:tc>
      </w:tr>
      <w:tr w:rsidR="00DF0A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</w:tr>
      <w:tr w:rsidR="00DF0A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F0A15" w:rsidRDefault="00DF0A15"/>
        </w:tc>
      </w:tr>
    </w:tbl>
    <w:p w:rsidR="00DF0A15" w:rsidRDefault="00DF0A15">
      <w:pPr>
        <w:sectPr w:rsidR="00DF0A1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F0A15" w:rsidRDefault="00DF0A15">
      <w:pPr>
        <w:sectPr w:rsidR="00DF0A1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F0A15" w:rsidRDefault="00C55EDB">
      <w:pPr>
        <w:spacing w:after="0"/>
        <w:ind w:left="120"/>
      </w:pPr>
      <w:bookmarkStart w:id="6" w:name="block-25830876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DF0A15" w:rsidRDefault="00C55ED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8"/>
        <w:gridCol w:w="3918"/>
        <w:gridCol w:w="1215"/>
        <w:gridCol w:w="1841"/>
        <w:gridCol w:w="1910"/>
        <w:gridCol w:w="1347"/>
        <w:gridCol w:w="2861"/>
      </w:tblGrid>
      <w:tr w:rsidR="00DF0A15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F0A15" w:rsidRDefault="00DF0A15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F0A15" w:rsidRDefault="00DF0A1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F0A15" w:rsidRDefault="00DF0A15">
            <w:pPr>
              <w:spacing w:after="0"/>
              <w:ind w:left="135"/>
            </w:pPr>
          </w:p>
        </w:tc>
      </w:tr>
      <w:tr w:rsidR="00DF0A1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0A15" w:rsidRDefault="00DF0A1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0A15" w:rsidRDefault="00DF0A15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F0A15" w:rsidRDefault="00DF0A15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F0A15" w:rsidRDefault="00DF0A15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F0A15" w:rsidRDefault="00DF0A1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0A15" w:rsidRDefault="00DF0A1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0A15" w:rsidRDefault="00DF0A15"/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 – универсальное вычислительное устройство, работающее по программе.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безопасности и правила работы на компьютере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и современные тенденции развития компьютеров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Программное обеспечение компьютера. Правовая охрана программ и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152826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Файлы и папки. Основные операции с файлами и папками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Архивация данных. Использование программ-архиваторов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cfe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вирусы и антивирусные программы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сети. Поиск информации в сети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153244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Сервисы интернет-коммуникаций. Сетевой этикет. Стратегии </w:t>
            </w: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безопасного поведения в Интернете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153460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данные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161966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Информационные процессы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языков и алфавитов. Естественные и формальные языки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Двоичный алфавит. Преобразование любого алфавита к двоичному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162186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в компьютере как текстов в двоичном алфавите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162316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Единицы измерения информации и скорости передачи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текстов. Равномерные и неравномерные коды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F0A1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Декодирование сообщений. Информационный объём текста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Цифровое представление непрерывных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162848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цвета. Оценка информационного объёма графических данных для растрового изображения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звука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«Контрольная работа по теме "Представление информации"»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Текстовые документы, их ввод и редактирование в текстовом процессоре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Форматирование текстовых документов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Параметры страницы. Списки и таблицы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Вставка нетекстовых объектов в текстовые документы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F0A1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Интеллектуальные возможности современных систем обработки текстов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«Текстовые документы».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редактор. Растровые рисунки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163874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редактирования графических объектов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Векторная графика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«Компьютерная графика»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мультимедийных презентаций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Добавление на слайд аудиовизуальных данных, анимации и гиперссылок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164472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«Мультимедийные презентации».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164652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164828</w:t>
              </w:r>
            </w:hyperlink>
          </w:p>
        </w:tc>
      </w:tr>
      <w:tr w:rsidR="00DF0A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0A15" w:rsidRDefault="00DF0A15"/>
        </w:tc>
      </w:tr>
    </w:tbl>
    <w:p w:rsidR="00DF0A15" w:rsidRDefault="00DF0A15">
      <w:pPr>
        <w:sectPr w:rsidR="00DF0A1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F0A15" w:rsidRDefault="00C55ED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65"/>
        <w:gridCol w:w="3894"/>
        <w:gridCol w:w="1222"/>
        <w:gridCol w:w="1841"/>
        <w:gridCol w:w="1910"/>
        <w:gridCol w:w="1347"/>
        <w:gridCol w:w="2861"/>
      </w:tblGrid>
      <w:tr w:rsidR="00DF0A15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F0A15" w:rsidRDefault="00DF0A15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F0A15" w:rsidRDefault="00DF0A1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F0A15" w:rsidRDefault="00DF0A15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F0A15" w:rsidRDefault="00DF0A15">
            <w:pPr>
              <w:spacing w:after="0"/>
              <w:ind w:left="135"/>
            </w:pPr>
          </w:p>
        </w:tc>
      </w:tr>
      <w:tr w:rsidR="00DF0A1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0A15" w:rsidRDefault="00DF0A1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0A15" w:rsidRDefault="00DF0A15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F0A15" w:rsidRDefault="00DF0A15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F0A15" w:rsidRDefault="00DF0A15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F0A15" w:rsidRDefault="00DF0A1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0A15" w:rsidRDefault="00DF0A1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0A15" w:rsidRDefault="00DF0A15"/>
        </w:tc>
      </w:tr>
      <w:tr w:rsidR="00DF0A15" w:rsidRPr="00377E6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сети: виды, структура, принципы функционирования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Работа в локальной сети компьютерного класса в режиме обмена файлами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Электронная почта, телеконференции, обмен файлами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Интернет. Служба </w:t>
            </w:r>
            <w:r>
              <w:rPr>
                <w:rFonts w:ascii="Times New Roman" w:hAnsi="Times New Roman"/>
                <w:color w:val="000000"/>
                <w:sz w:val="24"/>
              </w:rPr>
              <w:t>World</w:t>
            </w: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Wide</w:t>
            </w: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Web</w:t>
            </w: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. Способы поиска информации в Интернете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165296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</w:t>
            </w:r>
            <w:r>
              <w:rPr>
                <w:rFonts w:ascii="Times New Roman" w:hAnsi="Times New Roman"/>
                <w:color w:val="000000"/>
                <w:sz w:val="24"/>
              </w:rPr>
              <w:t>WWW</w:t>
            </w: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: использование </w:t>
            </w:r>
            <w:r>
              <w:rPr>
                <w:rFonts w:ascii="Times New Roman" w:hAnsi="Times New Roman"/>
                <w:color w:val="000000"/>
                <w:sz w:val="24"/>
              </w:rPr>
              <w:t>URL</w:t>
            </w: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адреса и гиперссылок, сохранение информации на локальном диске. </w:t>
            </w:r>
            <w:r>
              <w:rPr>
                <w:rFonts w:ascii="Times New Roman" w:hAnsi="Times New Roman"/>
                <w:color w:val="000000"/>
                <w:sz w:val="24"/>
              </w:rPr>
              <w:t>Поиск информации в Интернете с использованием поисковых систем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простейшей </w:t>
            </w:r>
            <w:r>
              <w:rPr>
                <w:rFonts w:ascii="Times New Roman" w:hAnsi="Times New Roman"/>
                <w:color w:val="000000"/>
                <w:sz w:val="24"/>
              </w:rPr>
              <w:t>Web</w:t>
            </w: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страницы с использованием текстового редактора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Поиск информации в Интернете с </w:t>
            </w: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поисковых систем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тестирование по теме «Передача информации в компьютерных сетях»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модели. Назначение и свойства моделей. </w:t>
            </w:r>
            <w:r>
              <w:rPr>
                <w:rFonts w:ascii="Times New Roman" w:hAnsi="Times New Roman"/>
                <w:color w:val="000000"/>
                <w:sz w:val="24"/>
              </w:rPr>
              <w:t>Графические информационные модели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F0A1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модели.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Информационное моделирование на компьютере.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тестирование по теме «Информационное моделирование»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базы данных и информационной системы. </w:t>
            </w:r>
            <w:r>
              <w:rPr>
                <w:rFonts w:ascii="Times New Roman" w:hAnsi="Times New Roman"/>
                <w:color w:val="000000"/>
                <w:sz w:val="24"/>
              </w:rPr>
              <w:t>Реляционные базы данных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Назначение СУБД. «Работа с готовой базой данных: добавление, удаление и редактирование записей в режиме таблицы».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179606</w:t>
              </w:r>
            </w:hyperlink>
          </w:p>
        </w:tc>
      </w:tr>
      <w:tr w:rsidR="00DF0A1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Форматы полей.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</w:tr>
      <w:tr w:rsidR="00DF0A1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однотабличной базы данных и создание на компьютере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поиска информации, простые логические выражения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простых запросов к готовой базе данных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aac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операции. Сложные условия поиска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сложных запросов к готовой базе данных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Сортировка записей, простые и составные ключи сортировки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тест по теме «Хранение и обработка информации в базах данных»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F0A1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Системы счисления. Двоичная система счисления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</w:tr>
      <w:tr w:rsidR="00DF0A1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чисел в памяти компьютера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</w:tr>
      <w:tr w:rsidR="00DF0A1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Табличные расчеты и электронные таблицы. Структура электронной таблицы. Данные в электронной таблице: числа, тексты, формулы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</w:tr>
      <w:tr w:rsidR="00DF0A1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Табличные расчеты и электронные таблицы. Структура электронной таблицы. Данные в электронной таблице: числа, тексты, формулы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</w:tr>
      <w:tr w:rsidR="00DF0A1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готовой электронной таблицей: добавление и удаление строк и столбцов, изменение </w:t>
            </w: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формул и их копирование.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</w:tr>
      <w:tr w:rsidR="00DF0A1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Абсолютная и относительная адресация. Понятие диапазона. </w:t>
            </w:r>
            <w:r>
              <w:rPr>
                <w:rFonts w:ascii="Times New Roman" w:hAnsi="Times New Roman"/>
                <w:color w:val="000000"/>
                <w:sz w:val="24"/>
              </w:rPr>
              <w:t>Встроенные функции. Сортировка таблицы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встроенных математических и статистических функций. </w:t>
            </w:r>
            <w:r>
              <w:rPr>
                <w:rFonts w:ascii="Times New Roman" w:hAnsi="Times New Roman"/>
                <w:color w:val="000000"/>
                <w:sz w:val="24"/>
              </w:rPr>
              <w:t>Сортировка таблиц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Деловая графика. Логические операции и условная функция. </w:t>
            </w:r>
            <w:r>
              <w:rPr>
                <w:rFonts w:ascii="Times New Roman" w:hAnsi="Times New Roman"/>
                <w:color w:val="000000"/>
                <w:sz w:val="24"/>
              </w:rPr>
              <w:t>Абсолютная адресация. Функция времени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тестирование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графиков и диаграмм. Использование логических функций и условной функции.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F0A1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графиков и диаграмм. Использование абсолютной адресации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тест по теме «Табличные вычисления на компьютере»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</w:t>
              </w:r>
            </w:hyperlink>
          </w:p>
        </w:tc>
      </w:tr>
      <w:tr w:rsidR="00DF0A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0A15" w:rsidRDefault="00DF0A15"/>
        </w:tc>
      </w:tr>
    </w:tbl>
    <w:p w:rsidR="00DF0A15" w:rsidRDefault="00DF0A15">
      <w:pPr>
        <w:sectPr w:rsidR="00DF0A1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F0A15" w:rsidRDefault="00C55ED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6"/>
        <w:gridCol w:w="3924"/>
        <w:gridCol w:w="1211"/>
        <w:gridCol w:w="1841"/>
        <w:gridCol w:w="1910"/>
        <w:gridCol w:w="1347"/>
        <w:gridCol w:w="2861"/>
      </w:tblGrid>
      <w:tr w:rsidR="00DF0A15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F0A15" w:rsidRDefault="00DF0A15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F0A15" w:rsidRDefault="00DF0A1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F0A15" w:rsidRDefault="00DF0A15">
            <w:pPr>
              <w:spacing w:after="0"/>
              <w:ind w:left="135"/>
            </w:pPr>
          </w:p>
        </w:tc>
      </w:tr>
      <w:tr w:rsidR="00DF0A1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0A15" w:rsidRDefault="00DF0A1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0A15" w:rsidRDefault="00DF0A15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F0A15" w:rsidRDefault="00DF0A15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F0A15" w:rsidRDefault="00DF0A15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F0A15" w:rsidRDefault="00DF0A1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0A15" w:rsidRDefault="00DF0A1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0A15" w:rsidRDefault="00DF0A15"/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Кибернетическая модель управления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578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без обратной связи и с обратной связью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690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алгоритма и его свойства. Исполнитель алгоритмов: назначение, среда, система команд, режимы работы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Графический учебный исполнитель. Работа с учебным исполнителем алгоритмов: построение линейных алгоритмов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Вспомогательные алгоритмы. Метод последовательной детализации и сборочный метод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учебным исполнителем алгоритмов: использование вспомогательных алгоритмов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Язык блок-схем. Использование циклов с предусловием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Разработка циклических алгоритмов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DF0A1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Ветвления. Использование двух шаговой детализации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</w:tr>
      <w:tr w:rsidR="00DF0A1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метода последовательной детализации для построения алгоритма. </w:t>
            </w:r>
            <w:r>
              <w:rPr>
                <w:rFonts w:ascii="Times New Roman" w:hAnsi="Times New Roman"/>
                <w:color w:val="000000"/>
                <w:sz w:val="24"/>
              </w:rPr>
              <w:t>Использование ветвлений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</w:tr>
      <w:tr w:rsidR="00DF0A1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Зачетное задание по алгоритмизации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Тест по теме «Управление и алгоритмы»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программировании.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работы с величинами: константы, переменные, основные типы, присваивание, ввод и вывод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блок-схем линейных вычислительных алгоритмов (на учебной программе)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Возникновение и назначение языка Паскаль. Структура программы на языке Паскаль. </w:t>
            </w:r>
            <w:r>
              <w:rPr>
                <w:rFonts w:ascii="Times New Roman" w:hAnsi="Times New Roman"/>
                <w:color w:val="000000"/>
                <w:sz w:val="24"/>
              </w:rPr>
              <w:t>Операторы ввода, вывода, присваивания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готовыми программами на языке Паскаль: отладка, выполнение, тестирование.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Программирование на Паскале линейных алгоритмов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DF0A1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Оператор ветвления. Логические операции на Паскале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программы на языке Паскаль с использованием оператора ветвления и логических операций.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Циклы на языке Паскаль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Разработка программ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использованием цикла с предусловием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Сочетание циклов и ветвлений. Алгоритм Евклида. Использование алгоритма Евклида при решении задач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Одномерные массивы в Паскале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710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программ обработки одномерных массивов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832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случайного числа. Датчик случайных чисел в Паскале. </w:t>
            </w:r>
            <w:r>
              <w:rPr>
                <w:rFonts w:ascii="Times New Roman" w:hAnsi="Times New Roman"/>
                <w:color w:val="000000"/>
                <w:sz w:val="24"/>
              </w:rPr>
              <w:t>Поиск чисел в массиве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программы поиска числа в случайно сформированном массиве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Поиск наибольшего и наименьшего элементов массива. Составление программы на </w:t>
            </w: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Паскале поиска минимального и максимального элементов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Сортировка массива. Составление программы на Паскале сортировки массива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Тест по теме «Программное управление работой компьютера»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Предыстория информатики.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ЭВМ, программного обеспечения и ИКТ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информатика: информационные ресурсы, информационное общество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информатика: информационная безопасность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DF0A15" w:rsidRPr="00377E6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тестирование по курсу 9 класса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F0A15" w:rsidRDefault="00DF0A1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377E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F0A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0A15" w:rsidRPr="00377E6D" w:rsidRDefault="00C55EDB">
            <w:pPr>
              <w:spacing w:after="0"/>
              <w:ind w:left="135"/>
              <w:rPr>
                <w:lang w:val="ru-RU"/>
              </w:rPr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 w:rsidRPr="00377E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F0A15" w:rsidRDefault="00C55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0A15" w:rsidRDefault="00DF0A15"/>
        </w:tc>
      </w:tr>
    </w:tbl>
    <w:p w:rsidR="00DF0A15" w:rsidRDefault="00DF0A15">
      <w:pPr>
        <w:sectPr w:rsidR="00DF0A1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F0A15" w:rsidRDefault="00DF0A15">
      <w:pPr>
        <w:sectPr w:rsidR="00DF0A1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F0A15" w:rsidRDefault="00C55EDB">
      <w:pPr>
        <w:spacing w:after="0"/>
        <w:ind w:left="120"/>
      </w:pPr>
      <w:bookmarkStart w:id="7" w:name="block-25830874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DF0A15" w:rsidRDefault="00C55ED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DF0A15" w:rsidRDefault="00DF0A15">
      <w:pPr>
        <w:spacing w:after="0" w:line="480" w:lineRule="auto"/>
        <w:ind w:left="120"/>
      </w:pPr>
    </w:p>
    <w:p w:rsidR="00DF0A15" w:rsidRDefault="00DF0A15">
      <w:pPr>
        <w:spacing w:after="0" w:line="480" w:lineRule="auto"/>
        <w:ind w:left="120"/>
      </w:pPr>
    </w:p>
    <w:p w:rsidR="00DF0A15" w:rsidRDefault="00DF0A15">
      <w:pPr>
        <w:spacing w:after="0"/>
        <w:ind w:left="120"/>
      </w:pPr>
    </w:p>
    <w:p w:rsidR="00DF0A15" w:rsidRDefault="00C55ED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DF0A15" w:rsidRDefault="00DF0A15">
      <w:pPr>
        <w:spacing w:after="0" w:line="480" w:lineRule="auto"/>
        <w:ind w:left="120"/>
      </w:pPr>
    </w:p>
    <w:p w:rsidR="00DF0A15" w:rsidRDefault="00DF0A15">
      <w:pPr>
        <w:spacing w:after="0"/>
        <w:ind w:left="120"/>
      </w:pPr>
    </w:p>
    <w:p w:rsidR="00DF0A15" w:rsidRPr="00377E6D" w:rsidRDefault="00C55EDB">
      <w:pPr>
        <w:spacing w:after="0" w:line="480" w:lineRule="auto"/>
        <w:ind w:left="120"/>
        <w:rPr>
          <w:lang w:val="ru-RU"/>
        </w:rPr>
      </w:pPr>
      <w:r w:rsidRPr="00377E6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F0A15" w:rsidRPr="00377E6D" w:rsidRDefault="00DF0A15">
      <w:pPr>
        <w:spacing w:after="0" w:line="480" w:lineRule="auto"/>
        <w:ind w:left="120"/>
        <w:rPr>
          <w:lang w:val="ru-RU"/>
        </w:rPr>
      </w:pPr>
    </w:p>
    <w:p w:rsidR="00DF0A15" w:rsidRPr="00377E6D" w:rsidRDefault="00DF0A15">
      <w:pPr>
        <w:rPr>
          <w:lang w:val="ru-RU"/>
        </w:rPr>
        <w:sectPr w:rsidR="00DF0A15" w:rsidRPr="00377E6D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C55EDB" w:rsidRPr="00377E6D" w:rsidRDefault="00C55EDB">
      <w:pPr>
        <w:rPr>
          <w:lang w:val="ru-RU"/>
        </w:rPr>
      </w:pPr>
    </w:p>
    <w:sectPr w:rsidR="00C55EDB" w:rsidRPr="00377E6D" w:rsidSect="00DF0A1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F0A15"/>
    <w:rsid w:val="00377E6D"/>
    <w:rsid w:val="006B7FED"/>
    <w:rsid w:val="00812A56"/>
    <w:rsid w:val="00C55EDB"/>
    <w:rsid w:val="00D13AD4"/>
    <w:rsid w:val="00DF0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DF0A15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DF0A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812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12A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523ee" TargetMode="External"/><Relationship Id="rId21" Type="http://schemas.openxmlformats.org/officeDocument/2006/relationships/hyperlink" Target="https://m.edsoo.ru/7f41a7d0" TargetMode="External"/><Relationship Id="rId42" Type="http://schemas.openxmlformats.org/officeDocument/2006/relationships/hyperlink" Target="https://m.edsoo.ru/8a162b72" TargetMode="External"/><Relationship Id="rId47" Type="http://schemas.openxmlformats.org/officeDocument/2006/relationships/hyperlink" Target="https://m.edsoo.ru/8a1632d4" TargetMode="External"/><Relationship Id="rId63" Type="http://schemas.openxmlformats.org/officeDocument/2006/relationships/hyperlink" Target="https://m.edsoo.ru/8a1657fa" TargetMode="External"/><Relationship Id="rId68" Type="http://schemas.openxmlformats.org/officeDocument/2006/relationships/hyperlink" Target="https://m.edsoo.ru/8a17949e" TargetMode="External"/><Relationship Id="rId84" Type="http://schemas.openxmlformats.org/officeDocument/2006/relationships/hyperlink" Target="https://m.edsoo.ru/8a17b8e8" TargetMode="External"/><Relationship Id="rId89" Type="http://schemas.openxmlformats.org/officeDocument/2006/relationships/hyperlink" Target="https://m.edsoo.ru/8a17c392" TargetMode="External"/><Relationship Id="rId1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m.edsoo.ru/7f418516" TargetMode="External"/><Relationship Id="rId29" Type="http://schemas.openxmlformats.org/officeDocument/2006/relationships/hyperlink" Target="https://m.edsoo.ru/8a152cfe" TargetMode="External"/><Relationship Id="rId107" Type="http://schemas.openxmlformats.org/officeDocument/2006/relationships/hyperlink" Target="https://m.edsoo.ru/8a17eaca" TargetMode="External"/><Relationship Id="rId11" Type="http://schemas.openxmlformats.org/officeDocument/2006/relationships/hyperlink" Target="https://m.edsoo.ru/7f41646e" TargetMode="External"/><Relationship Id="rId24" Type="http://schemas.openxmlformats.org/officeDocument/2006/relationships/hyperlink" Target="https://m.edsoo.ru/7f41a7d0" TargetMode="External"/><Relationship Id="rId32" Type="http://schemas.openxmlformats.org/officeDocument/2006/relationships/hyperlink" Target="https://m.edsoo.ru/8a153460" TargetMode="External"/><Relationship Id="rId37" Type="http://schemas.openxmlformats.org/officeDocument/2006/relationships/hyperlink" Target="https://m.edsoo.ru/8a162316" TargetMode="External"/><Relationship Id="rId40" Type="http://schemas.openxmlformats.org/officeDocument/2006/relationships/hyperlink" Target="https://m.edsoo.ru/8a162848" TargetMode="External"/><Relationship Id="rId45" Type="http://schemas.openxmlformats.org/officeDocument/2006/relationships/hyperlink" Target="https://m.edsoo.ru/8a162fe6" TargetMode="External"/><Relationship Id="rId53" Type="http://schemas.openxmlformats.org/officeDocument/2006/relationships/hyperlink" Target="https://m.edsoo.ru/8a1642c4" TargetMode="External"/><Relationship Id="rId58" Type="http://schemas.openxmlformats.org/officeDocument/2006/relationships/hyperlink" Target="https://m.edsoo.ru/8a164ba2" TargetMode="External"/><Relationship Id="rId66" Type="http://schemas.openxmlformats.org/officeDocument/2006/relationships/hyperlink" Target="https://m.edsoo.ru/8a165e94" TargetMode="External"/><Relationship Id="rId74" Type="http://schemas.openxmlformats.org/officeDocument/2006/relationships/hyperlink" Target="https://m.edsoo.ru/8a17a06a" TargetMode="External"/><Relationship Id="rId79" Type="http://schemas.openxmlformats.org/officeDocument/2006/relationships/hyperlink" Target="https://m.edsoo.ru/8a17afa6" TargetMode="External"/><Relationship Id="rId87" Type="http://schemas.openxmlformats.org/officeDocument/2006/relationships/hyperlink" Target="https://m.edsoo.ru/8a17c04a" TargetMode="External"/><Relationship Id="rId102" Type="http://schemas.openxmlformats.org/officeDocument/2006/relationships/hyperlink" Target="https://m.edsoo.ru/8a17db70" TargetMode="External"/><Relationship Id="rId110" Type="http://schemas.openxmlformats.org/officeDocument/2006/relationships/hyperlink" Target="https://m.edsoo.ru/8a17ee6c" TargetMode="External"/><Relationship Id="rId5" Type="http://schemas.openxmlformats.org/officeDocument/2006/relationships/hyperlink" Target="https://m.edsoo.ru/7f41646e" TargetMode="External"/><Relationship Id="rId61" Type="http://schemas.openxmlformats.org/officeDocument/2006/relationships/hyperlink" Target="https://m.edsoo.ru/8a16549e" TargetMode="External"/><Relationship Id="rId82" Type="http://schemas.openxmlformats.org/officeDocument/2006/relationships/hyperlink" Target="https://m.edsoo.ru/8a17b690" TargetMode="External"/><Relationship Id="rId90" Type="http://schemas.openxmlformats.org/officeDocument/2006/relationships/hyperlink" Target="https://m.edsoo.ru/8a17c4aa" TargetMode="External"/><Relationship Id="rId95" Type="http://schemas.openxmlformats.org/officeDocument/2006/relationships/hyperlink" Target="https://m.edsoo.ru/8a17d01c" TargetMode="External"/><Relationship Id="rId19" Type="http://schemas.openxmlformats.org/officeDocument/2006/relationships/hyperlink" Target="https://m.edsoo.ru/7f41a7d0" TargetMode="External"/><Relationship Id="rId14" Type="http://schemas.openxmlformats.org/officeDocument/2006/relationships/hyperlink" Target="https://m.edsoo.ru/7f418516" TargetMode="External"/><Relationship Id="rId22" Type="http://schemas.openxmlformats.org/officeDocument/2006/relationships/hyperlink" Target="https://m.edsoo.ru/7f41a7d0" TargetMode="External"/><Relationship Id="rId27" Type="http://schemas.openxmlformats.org/officeDocument/2006/relationships/hyperlink" Target="https://m.edsoo.ru/8a152826" TargetMode="External"/><Relationship Id="rId30" Type="http://schemas.openxmlformats.org/officeDocument/2006/relationships/hyperlink" Target="https://m.edsoo.ru/8a152f74" TargetMode="External"/><Relationship Id="rId35" Type="http://schemas.openxmlformats.org/officeDocument/2006/relationships/hyperlink" Target="https://m.edsoo.ru/8a161fec" TargetMode="External"/><Relationship Id="rId43" Type="http://schemas.openxmlformats.org/officeDocument/2006/relationships/hyperlink" Target="https://m.edsoo.ru/8a162d02" TargetMode="External"/><Relationship Id="rId48" Type="http://schemas.openxmlformats.org/officeDocument/2006/relationships/hyperlink" Target="https://m.edsoo.ru/8a1635c2" TargetMode="External"/><Relationship Id="rId56" Type="http://schemas.openxmlformats.org/officeDocument/2006/relationships/hyperlink" Target="https://m.edsoo.ru/8a164828" TargetMode="External"/><Relationship Id="rId64" Type="http://schemas.openxmlformats.org/officeDocument/2006/relationships/hyperlink" Target="https://m.edsoo.ru/8a165b56" TargetMode="External"/><Relationship Id="rId69" Type="http://schemas.openxmlformats.org/officeDocument/2006/relationships/hyperlink" Target="https://m.edsoo.ru/8a179606" TargetMode="External"/><Relationship Id="rId77" Type="http://schemas.openxmlformats.org/officeDocument/2006/relationships/hyperlink" Target="https://m.edsoo.ru/8a17ad6c" TargetMode="External"/><Relationship Id="rId100" Type="http://schemas.openxmlformats.org/officeDocument/2006/relationships/hyperlink" Target="https://m.edsoo.ru/8a17d832" TargetMode="External"/><Relationship Id="rId105" Type="http://schemas.openxmlformats.org/officeDocument/2006/relationships/hyperlink" Target="https://m.edsoo.ru/8a17e6ba" TargetMode="External"/><Relationship Id="rId8" Type="http://schemas.openxmlformats.org/officeDocument/2006/relationships/hyperlink" Target="https://m.edsoo.ru/7f41646e" TargetMode="External"/><Relationship Id="rId51" Type="http://schemas.openxmlformats.org/officeDocument/2006/relationships/hyperlink" Target="https://m.edsoo.ru/8a163b30" TargetMode="External"/><Relationship Id="rId72" Type="http://schemas.openxmlformats.org/officeDocument/2006/relationships/hyperlink" Target="https://m.edsoo.ru/8a179e1c" TargetMode="External"/><Relationship Id="rId80" Type="http://schemas.openxmlformats.org/officeDocument/2006/relationships/hyperlink" Target="https://m.edsoo.ru/8a17b456" TargetMode="External"/><Relationship Id="rId85" Type="http://schemas.openxmlformats.org/officeDocument/2006/relationships/hyperlink" Target="https://m.edsoo.ru/8a17ba1e" TargetMode="External"/><Relationship Id="rId93" Type="http://schemas.openxmlformats.org/officeDocument/2006/relationships/hyperlink" Target="https://m.edsoo.ru/8a17cc3e" TargetMode="External"/><Relationship Id="rId98" Type="http://schemas.openxmlformats.org/officeDocument/2006/relationships/hyperlink" Target="https://m.edsoo.ru/8a17d602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8516" TargetMode="External"/><Relationship Id="rId25" Type="http://schemas.openxmlformats.org/officeDocument/2006/relationships/hyperlink" Target="https://m.edsoo.ru/8a1521d2" TargetMode="External"/><Relationship Id="rId33" Type="http://schemas.openxmlformats.org/officeDocument/2006/relationships/hyperlink" Target="https://m.edsoo.ru/8a161966" TargetMode="External"/><Relationship Id="rId38" Type="http://schemas.openxmlformats.org/officeDocument/2006/relationships/hyperlink" Target="https://m.edsoo.ru/8a16249c" TargetMode="External"/><Relationship Id="rId46" Type="http://schemas.openxmlformats.org/officeDocument/2006/relationships/hyperlink" Target="https://m.edsoo.ru/8a1632d4" TargetMode="External"/><Relationship Id="rId59" Type="http://schemas.openxmlformats.org/officeDocument/2006/relationships/hyperlink" Target="https://m.edsoo.ru/8a164d96" TargetMode="External"/><Relationship Id="rId67" Type="http://schemas.openxmlformats.org/officeDocument/2006/relationships/hyperlink" Target="https://m.edsoo.ru/8a178c38" TargetMode="External"/><Relationship Id="rId103" Type="http://schemas.openxmlformats.org/officeDocument/2006/relationships/hyperlink" Target="https://m.edsoo.ru/8a17e08e" TargetMode="External"/><Relationship Id="rId108" Type="http://schemas.openxmlformats.org/officeDocument/2006/relationships/hyperlink" Target="https://m.edsoo.ru/8a17ec3c" TargetMode="External"/><Relationship Id="rId20" Type="http://schemas.openxmlformats.org/officeDocument/2006/relationships/hyperlink" Target="https://m.edsoo.ru/7f41a7d0" TargetMode="External"/><Relationship Id="rId41" Type="http://schemas.openxmlformats.org/officeDocument/2006/relationships/hyperlink" Target="https://m.edsoo.ru/8a1629ec" TargetMode="External"/><Relationship Id="rId54" Type="http://schemas.openxmlformats.org/officeDocument/2006/relationships/hyperlink" Target="https://m.edsoo.ru/8a164472" TargetMode="External"/><Relationship Id="rId62" Type="http://schemas.openxmlformats.org/officeDocument/2006/relationships/hyperlink" Target="https://m.edsoo.ru/8a16564c" TargetMode="External"/><Relationship Id="rId70" Type="http://schemas.openxmlformats.org/officeDocument/2006/relationships/hyperlink" Target="https://m.edsoo.ru/8a17998a" TargetMode="External"/><Relationship Id="rId75" Type="http://schemas.openxmlformats.org/officeDocument/2006/relationships/hyperlink" Target="https://m.edsoo.ru/8a17a18c" TargetMode="External"/><Relationship Id="rId83" Type="http://schemas.openxmlformats.org/officeDocument/2006/relationships/hyperlink" Target="https://m.edsoo.ru/8a17b7bc" TargetMode="External"/><Relationship Id="rId88" Type="http://schemas.openxmlformats.org/officeDocument/2006/relationships/hyperlink" Target="https://m.edsoo.ru/8a17be06" TargetMode="External"/><Relationship Id="rId91" Type="http://schemas.openxmlformats.org/officeDocument/2006/relationships/hyperlink" Target="https://m.edsoo.ru/8a17c9c8" TargetMode="External"/><Relationship Id="rId96" Type="http://schemas.openxmlformats.org/officeDocument/2006/relationships/hyperlink" Target="https://m.edsoo.ru/8a17d1ca" TargetMode="External"/><Relationship Id="rId11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.edsoo.ru/7f41646e" TargetMode="External"/><Relationship Id="rId15" Type="http://schemas.openxmlformats.org/officeDocument/2006/relationships/hyperlink" Target="https://m.edsoo.ru/7f418516" TargetMode="External"/><Relationship Id="rId23" Type="http://schemas.openxmlformats.org/officeDocument/2006/relationships/hyperlink" Target="https://m.edsoo.ru/7f41a7d0" TargetMode="External"/><Relationship Id="rId28" Type="http://schemas.openxmlformats.org/officeDocument/2006/relationships/hyperlink" Target="https://m.edsoo.ru/8a152a74" TargetMode="External"/><Relationship Id="rId36" Type="http://schemas.openxmlformats.org/officeDocument/2006/relationships/hyperlink" Target="https://m.edsoo.ru/8a162186" TargetMode="External"/><Relationship Id="rId49" Type="http://schemas.openxmlformats.org/officeDocument/2006/relationships/hyperlink" Target="https://m.edsoo.ru/8a163874" TargetMode="External"/><Relationship Id="rId57" Type="http://schemas.openxmlformats.org/officeDocument/2006/relationships/hyperlink" Target="https://m.edsoo.ru/8a1649e0" TargetMode="External"/><Relationship Id="rId106" Type="http://schemas.openxmlformats.org/officeDocument/2006/relationships/hyperlink" Target="https://m.edsoo.ru/8a17e87c" TargetMode="External"/><Relationship Id="rId10" Type="http://schemas.openxmlformats.org/officeDocument/2006/relationships/hyperlink" Target="https://m.edsoo.ru/7f41646e" TargetMode="External"/><Relationship Id="rId31" Type="http://schemas.openxmlformats.org/officeDocument/2006/relationships/hyperlink" Target="https://m.edsoo.ru/8a153244" TargetMode="External"/><Relationship Id="rId44" Type="http://schemas.openxmlformats.org/officeDocument/2006/relationships/hyperlink" Target="https://m.edsoo.ru/8a162e7e" TargetMode="External"/><Relationship Id="rId52" Type="http://schemas.openxmlformats.org/officeDocument/2006/relationships/hyperlink" Target="https://m.edsoo.ru/8a16404e" TargetMode="External"/><Relationship Id="rId60" Type="http://schemas.openxmlformats.org/officeDocument/2006/relationships/hyperlink" Target="https://m.edsoo.ru/8a165296" TargetMode="External"/><Relationship Id="rId65" Type="http://schemas.openxmlformats.org/officeDocument/2006/relationships/hyperlink" Target="https://m.edsoo.ru/8a165cf0" TargetMode="External"/><Relationship Id="rId73" Type="http://schemas.openxmlformats.org/officeDocument/2006/relationships/hyperlink" Target="https://m.edsoo.ru/8a179e1c" TargetMode="External"/><Relationship Id="rId78" Type="http://schemas.openxmlformats.org/officeDocument/2006/relationships/hyperlink" Target="https://m.edsoo.ru/8a17ae8e" TargetMode="External"/><Relationship Id="rId81" Type="http://schemas.openxmlformats.org/officeDocument/2006/relationships/hyperlink" Target="https://m.edsoo.ru/8a17b578" TargetMode="External"/><Relationship Id="rId86" Type="http://schemas.openxmlformats.org/officeDocument/2006/relationships/hyperlink" Target="https://m.edsoo.ru/8a17bb36" TargetMode="External"/><Relationship Id="rId94" Type="http://schemas.openxmlformats.org/officeDocument/2006/relationships/hyperlink" Target="https://m.edsoo.ru/8a17cd60" TargetMode="External"/><Relationship Id="rId99" Type="http://schemas.openxmlformats.org/officeDocument/2006/relationships/hyperlink" Target="https://m.edsoo.ru/8a17d710" TargetMode="External"/><Relationship Id="rId101" Type="http://schemas.openxmlformats.org/officeDocument/2006/relationships/hyperlink" Target="https://m.edsoo.ru/8a17d990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m.edsoo.ru/7f41646e" TargetMode="External"/><Relationship Id="rId13" Type="http://schemas.openxmlformats.org/officeDocument/2006/relationships/hyperlink" Target="https://m.edsoo.ru/7f418516" TargetMode="External"/><Relationship Id="rId18" Type="http://schemas.openxmlformats.org/officeDocument/2006/relationships/hyperlink" Target="https://m.edsoo.ru/7f41a7d0" TargetMode="External"/><Relationship Id="rId39" Type="http://schemas.openxmlformats.org/officeDocument/2006/relationships/hyperlink" Target="https://m.edsoo.ru/8a1625f0" TargetMode="External"/><Relationship Id="rId109" Type="http://schemas.openxmlformats.org/officeDocument/2006/relationships/hyperlink" Target="https://m.edsoo.ru/8a17ed54" TargetMode="External"/><Relationship Id="rId34" Type="http://schemas.openxmlformats.org/officeDocument/2006/relationships/hyperlink" Target="https://m.edsoo.ru/8a161e2a" TargetMode="External"/><Relationship Id="rId50" Type="http://schemas.openxmlformats.org/officeDocument/2006/relationships/hyperlink" Target="https://m.edsoo.ru/8a1639d2" TargetMode="External"/><Relationship Id="rId55" Type="http://schemas.openxmlformats.org/officeDocument/2006/relationships/hyperlink" Target="https://m.edsoo.ru/8a164652" TargetMode="External"/><Relationship Id="rId76" Type="http://schemas.openxmlformats.org/officeDocument/2006/relationships/hyperlink" Target="https://m.edsoo.ru/8a17ac4a" TargetMode="External"/><Relationship Id="rId97" Type="http://schemas.openxmlformats.org/officeDocument/2006/relationships/hyperlink" Target="https://m.edsoo.ru/8a17d4d6" TargetMode="External"/><Relationship Id="rId104" Type="http://schemas.openxmlformats.org/officeDocument/2006/relationships/hyperlink" Target="https://m.edsoo.ru/8a17e2b4" TargetMode="External"/><Relationship Id="rId7" Type="http://schemas.openxmlformats.org/officeDocument/2006/relationships/hyperlink" Target="https://m.edsoo.ru/7f41646e" TargetMode="External"/><Relationship Id="rId71" Type="http://schemas.openxmlformats.org/officeDocument/2006/relationships/hyperlink" Target="https://m.edsoo.ru/8a179aac" TargetMode="External"/><Relationship Id="rId92" Type="http://schemas.openxmlformats.org/officeDocument/2006/relationships/hyperlink" Target="https://m.edsoo.ru/8a17cb1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8482</Words>
  <Characters>48348</Characters>
  <Application>Microsoft Office Word</Application>
  <DocSecurity>0</DocSecurity>
  <Lines>402</Lines>
  <Paragraphs>113</Paragraphs>
  <ScaleCrop>false</ScaleCrop>
  <Company/>
  <LinksUpToDate>false</LinksUpToDate>
  <CharactersWithSpaces>56717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Конкина Анна Евгенье</cp:lastModifiedBy>
  <cp:revision>5</cp:revision>
  <dcterms:created xsi:type="dcterms:W3CDTF">2023-10-11T19:58:00Z</dcterms:created>
  <dcterms:modified xsi:type="dcterms:W3CDTF">2023-10-22T15:33:00Z</dcterms:modified>
</cp:coreProperties>
</file>