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7F" w:rsidRPr="00D22C44" w:rsidRDefault="00882C7F" w:rsidP="00882C7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hanging="709"/>
        <w:jc w:val="center"/>
        <w:rPr>
          <w:b/>
          <w:bCs/>
          <w:sz w:val="28"/>
          <w:szCs w:val="28"/>
        </w:rPr>
      </w:pPr>
      <w:r w:rsidRPr="00824997">
        <w:rPr>
          <w:b/>
          <w:bCs/>
          <w:sz w:val="28"/>
          <w:szCs w:val="28"/>
        </w:rPr>
        <w:t>Пояснительная записка.</w:t>
      </w:r>
    </w:p>
    <w:p w:rsidR="00882C7F" w:rsidRDefault="00882C7F" w:rsidP="00882C7F">
      <w:pPr>
        <w:spacing w:line="360" w:lineRule="auto"/>
        <w:ind w:hanging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557039">
        <w:rPr>
          <w:rFonts w:eastAsia="Calibri"/>
          <w:sz w:val="28"/>
          <w:szCs w:val="28"/>
          <w:lang w:eastAsia="en-US"/>
        </w:rPr>
        <w:t xml:space="preserve">Шахматы – огромный, познавательный, интересный, особый мир. Для человека стороннего он вполне может показаться головоломкой – попробуй сосчитать в партии всевозможные варианты развития событий. Кто - то другой заведет речь о шахматных баталиях – ведь, действительно, сколько терминов, схожих в военными: фланг, позиция, жертва, наступление… Но все обязательно сойдутся в одном: шахматы – игра на редкость умная. Часто спрашивают, что такое шахматы – спорт, искусство или наука? Однозначного ответа на эти вопросы не существует. В зависимости от обстоятельств в них превалирует спортивное начало, то творческое, то научное. А чаще всего они образуют равноправный тройственный союз. </w:t>
      </w:r>
    </w:p>
    <w:p w:rsidR="00882C7F" w:rsidRPr="00557039" w:rsidRDefault="00882C7F" w:rsidP="00882C7F">
      <w:pPr>
        <w:spacing w:line="360" w:lineRule="auto"/>
        <w:ind w:hanging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557039">
        <w:rPr>
          <w:rFonts w:eastAsia="Calibri"/>
          <w:sz w:val="28"/>
          <w:szCs w:val="28"/>
          <w:lang w:eastAsia="en-US"/>
        </w:rPr>
        <w:t>Что касается шахматного искусства, то оно за эти годы пополнилось множеством прекрасных образцов, замечатель</w:t>
      </w:r>
      <w:r>
        <w:rPr>
          <w:rFonts w:eastAsia="Calibri"/>
          <w:sz w:val="28"/>
          <w:szCs w:val="28"/>
          <w:lang w:eastAsia="en-US"/>
        </w:rPr>
        <w:t>ных партий, сыгранных в матчах</w:t>
      </w:r>
      <w:r w:rsidRPr="00557039">
        <w:rPr>
          <w:rFonts w:eastAsia="Calibri"/>
          <w:sz w:val="28"/>
          <w:szCs w:val="28"/>
          <w:lang w:eastAsia="en-US"/>
        </w:rPr>
        <w:t xml:space="preserve"> за </w:t>
      </w:r>
      <w:r>
        <w:rPr>
          <w:rFonts w:eastAsia="Calibri"/>
          <w:sz w:val="28"/>
          <w:szCs w:val="28"/>
          <w:lang w:eastAsia="en-US"/>
        </w:rPr>
        <w:t xml:space="preserve">шахматную </w:t>
      </w:r>
      <w:r w:rsidRPr="00557039">
        <w:rPr>
          <w:rFonts w:eastAsia="Calibri"/>
          <w:sz w:val="28"/>
          <w:szCs w:val="28"/>
          <w:lang w:eastAsia="en-US"/>
        </w:rPr>
        <w:t>корону, и в других гроссмейстерских сражениях. Если говорить о научной стороне, то здесь можно выделить два момента. Первое: дебютные открытия, совершенные в ходе последних матчей на первенство мира. И второе: за прошедшие годы заметно возрос интерес к компьютерным шахматам. Шахматы – бесконечное море вариантов. В этом бурном море, чтобы выплыть к желанному берегу, необходим надежный компас. Им является умение правильно оценить позицию и расстановку на шахматной доске</w:t>
      </w:r>
    </w:p>
    <w:p w:rsidR="00882C7F" w:rsidRPr="00E25BB2" w:rsidRDefault="00882C7F" w:rsidP="00882C7F">
      <w:pPr>
        <w:spacing w:line="360" w:lineRule="auto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E25BB2">
        <w:rPr>
          <w:b/>
          <w:sz w:val="28"/>
          <w:szCs w:val="28"/>
        </w:rPr>
        <w:t xml:space="preserve">Нормативные основания </w:t>
      </w:r>
      <w:r w:rsidRPr="00E25BB2">
        <w:rPr>
          <w:sz w:val="28"/>
          <w:szCs w:val="28"/>
        </w:rPr>
        <w:t>для созда</w:t>
      </w:r>
      <w:r>
        <w:rPr>
          <w:sz w:val="28"/>
          <w:szCs w:val="28"/>
        </w:rPr>
        <w:t xml:space="preserve">ния дополнительной </w:t>
      </w:r>
      <w:r w:rsidRPr="00E25BB2">
        <w:rPr>
          <w:sz w:val="28"/>
          <w:szCs w:val="28"/>
        </w:rPr>
        <w:t>общеобразовательной (общеразвив</w:t>
      </w:r>
      <w:r>
        <w:rPr>
          <w:sz w:val="28"/>
          <w:szCs w:val="28"/>
        </w:rPr>
        <w:t>ающей) программы «Шахматы</w:t>
      </w:r>
      <w:r w:rsidRPr="00E25BB2">
        <w:rPr>
          <w:sz w:val="28"/>
          <w:szCs w:val="28"/>
        </w:rPr>
        <w:t>»:</w:t>
      </w:r>
      <w:r w:rsidRPr="00E25BB2">
        <w:rPr>
          <w:b/>
          <w:sz w:val="28"/>
          <w:szCs w:val="28"/>
        </w:rPr>
        <w:t xml:space="preserve"> </w:t>
      </w:r>
    </w:p>
    <w:p w:rsidR="00882C7F" w:rsidRPr="00022B65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t xml:space="preserve">- Федеральный закон «Об образовании Российской Федерации» от </w:t>
      </w:r>
    </w:p>
    <w:p w:rsidR="00882C7F" w:rsidRPr="00022B65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t xml:space="preserve">29. 12. 2012 г. № 273-ФЗ; </w:t>
      </w:r>
    </w:p>
    <w:p w:rsidR="00882C7F" w:rsidRPr="00022B65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t>- ФЗ «О внесении изменений в Федеральный закон «Об образовании в Российской Федерации» по вопросам воспитания обучающихся» (от 22.07.2020г.)</w:t>
      </w:r>
    </w:p>
    <w:p w:rsidR="00882C7F" w:rsidRPr="00022B65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t xml:space="preserve">- Концепция развития дополнительного образования до 2030 года от 31.03.2022г. № 678-р; </w:t>
      </w:r>
    </w:p>
    <w:p w:rsidR="00882C7F" w:rsidRPr="00022B65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t xml:space="preserve">- Письмо Министерства образования и науки РФ от 11.12. 2006 г. № 06-1844 «Примерные требования к программам дополнительного образования детей»; </w:t>
      </w:r>
    </w:p>
    <w:p w:rsidR="00882C7F" w:rsidRPr="00022B65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lastRenderedPageBreak/>
        <w:t xml:space="preserve">- Методические рекомендации Министерства образования и науки РФ по проектированию дополнительных общеразвивающих программ (включая </w:t>
      </w:r>
      <w:proofErr w:type="spellStart"/>
      <w:r w:rsidRPr="00022B65">
        <w:rPr>
          <w:sz w:val="28"/>
          <w:szCs w:val="28"/>
        </w:rPr>
        <w:t>разноуровневые</w:t>
      </w:r>
      <w:proofErr w:type="spellEnd"/>
      <w:r w:rsidRPr="00022B65">
        <w:rPr>
          <w:sz w:val="28"/>
          <w:szCs w:val="28"/>
        </w:rPr>
        <w:t xml:space="preserve"> программы) от 18.11.2015 г. № 09-3242; </w:t>
      </w:r>
    </w:p>
    <w:p w:rsidR="00882C7F" w:rsidRPr="00022B65" w:rsidRDefault="00882C7F" w:rsidP="00882C7F">
      <w:pPr>
        <w:spacing w:line="360" w:lineRule="auto"/>
        <w:jc w:val="both"/>
        <w:rPr>
          <w:sz w:val="28"/>
          <w:szCs w:val="28"/>
        </w:rPr>
      </w:pPr>
      <w:r w:rsidRPr="00022B65">
        <w:t xml:space="preserve">        </w:t>
      </w:r>
      <w:r w:rsidRPr="00022B65">
        <w:rPr>
          <w:sz w:val="28"/>
          <w:szCs w:val="28"/>
        </w:rPr>
        <w:t>- Письмо Министерства просвещения РФ от 19 марта 2020 г. № ГД-39/04 «О направлении методических рекомендаций». 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882C7F" w:rsidRPr="00022B65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t xml:space="preserve">- Приказ Министерства просвещения Российской Федерации от 09. 11 2018 г. № 196 «Об утверждении Порядка организации и осуществления образовательной деятельности по дополнительным образовательным программам»; </w:t>
      </w:r>
    </w:p>
    <w:p w:rsidR="00882C7F" w:rsidRPr="00022B65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t>- Приказ </w:t>
      </w:r>
      <w:proofErr w:type="spellStart"/>
      <w:r w:rsidRPr="00022B65">
        <w:rPr>
          <w:sz w:val="28"/>
          <w:szCs w:val="28"/>
        </w:rPr>
        <w:t>Минобрнауки</w:t>
      </w:r>
      <w:proofErr w:type="spellEnd"/>
      <w:r w:rsidRPr="00022B65">
        <w:rPr>
          <w:sz w:val="28"/>
          <w:szCs w:val="28"/>
        </w:rPr>
        <w:t> России № 1008 «Об утверждении Порядка организации и осуществления образовательной деятельности по дополнительным общеобразовательным программам» от 29.08.2013г. </w:t>
      </w:r>
    </w:p>
    <w:p w:rsidR="00882C7F" w:rsidRPr="00022B65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t xml:space="preserve">- Приказ Министерства просвещения РФ от 30.09.2020г.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09.11.2018г. №196; </w:t>
      </w:r>
    </w:p>
    <w:p w:rsidR="00882C7F" w:rsidRPr="00022B65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t xml:space="preserve">- Приказ Министерства просвещения Российской Федерации от 03. 09 2019 г. № 467 «Об утверждении Целевой модели развития региональных систем дополнительного образования детей»; </w:t>
      </w:r>
    </w:p>
    <w:p w:rsidR="00882C7F" w:rsidRPr="00022B65" w:rsidRDefault="00882C7F" w:rsidP="00882C7F">
      <w:pPr>
        <w:shd w:val="clear" w:color="auto" w:fill="FFFFFF"/>
        <w:spacing w:line="360" w:lineRule="auto"/>
        <w:jc w:val="both"/>
        <w:outlineLvl w:val="2"/>
        <w:rPr>
          <w:sz w:val="28"/>
          <w:szCs w:val="28"/>
        </w:rPr>
      </w:pPr>
      <w:r w:rsidRPr="00022B65">
        <w:rPr>
          <w:sz w:val="28"/>
          <w:szCs w:val="28"/>
        </w:rPr>
        <w:t xml:space="preserve">         -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 г. № 28);</w:t>
      </w:r>
    </w:p>
    <w:p w:rsidR="00882C7F" w:rsidRPr="00022B65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022B65">
        <w:rPr>
          <w:sz w:val="28"/>
          <w:szCs w:val="28"/>
        </w:rPr>
        <w:lastRenderedPageBreak/>
        <w:t xml:space="preserve">- Приказ Министерства образования республики Мордовия от 04. 03 2019 г. № 211 «Об утверждении Правил персонифицированного финансирования дополнительного образования детей в республике Мордовия»; </w:t>
      </w:r>
    </w:p>
    <w:p w:rsidR="00882C7F" w:rsidRPr="00022B65" w:rsidRDefault="00882C7F" w:rsidP="00882C7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hi-IN" w:bidi="hi-IN"/>
        </w:rPr>
      </w:pPr>
      <w:r w:rsidRPr="00022B65">
        <w:rPr>
          <w:sz w:val="28"/>
          <w:szCs w:val="28"/>
        </w:rPr>
        <w:t>- </w:t>
      </w:r>
      <w:r w:rsidRPr="00022B65">
        <w:rPr>
          <w:sz w:val="28"/>
          <w:szCs w:val="28"/>
          <w:lang w:eastAsia="hi-IN" w:bidi="hi-IN"/>
        </w:rPr>
        <w:t xml:space="preserve"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22B65">
        <w:rPr>
          <w:sz w:val="28"/>
          <w:szCs w:val="28"/>
          <w:lang w:eastAsia="hi-IN" w:bidi="hi-IN"/>
        </w:rPr>
        <w:t>коронавирусной</w:t>
      </w:r>
      <w:proofErr w:type="spellEnd"/>
      <w:r w:rsidRPr="00022B65">
        <w:rPr>
          <w:sz w:val="28"/>
          <w:szCs w:val="28"/>
          <w:lang w:eastAsia="hi-IN" w:bidi="hi-IN"/>
        </w:rPr>
        <w:t xml:space="preserve"> инфекции (</w:t>
      </w:r>
      <w:r w:rsidRPr="00022B65">
        <w:rPr>
          <w:sz w:val="28"/>
          <w:szCs w:val="28"/>
          <w:lang w:val="en-US" w:eastAsia="hi-IN" w:bidi="hi-IN"/>
        </w:rPr>
        <w:t>COVID</w:t>
      </w:r>
      <w:r w:rsidRPr="00022B65">
        <w:rPr>
          <w:sz w:val="28"/>
          <w:szCs w:val="28"/>
          <w:lang w:eastAsia="hi-IN" w:bidi="hi-IN"/>
        </w:rPr>
        <w:t>-19)».</w:t>
      </w:r>
    </w:p>
    <w:p w:rsidR="00882C7F" w:rsidRPr="00E25BB2" w:rsidRDefault="00882C7F" w:rsidP="00882C7F">
      <w:pPr>
        <w:spacing w:line="360" w:lineRule="auto"/>
        <w:jc w:val="both"/>
        <w:rPr>
          <w:sz w:val="28"/>
          <w:szCs w:val="28"/>
        </w:rPr>
      </w:pPr>
      <w:r w:rsidRPr="00E25BB2">
        <w:rPr>
          <w:sz w:val="28"/>
          <w:szCs w:val="28"/>
        </w:rPr>
        <w:t xml:space="preserve">       Дополнительная общеоб</w:t>
      </w:r>
      <w:r>
        <w:rPr>
          <w:sz w:val="28"/>
          <w:szCs w:val="28"/>
        </w:rPr>
        <w:t>разовательная программа «Шахматы</w:t>
      </w:r>
      <w:r w:rsidRPr="00E25BB2">
        <w:rPr>
          <w:sz w:val="28"/>
          <w:szCs w:val="28"/>
        </w:rPr>
        <w:t>» является модифицир</w:t>
      </w:r>
      <w:r>
        <w:rPr>
          <w:sz w:val="28"/>
          <w:szCs w:val="28"/>
        </w:rPr>
        <w:t xml:space="preserve">ованной и разработана на основе типовой </w:t>
      </w:r>
      <w:proofErr w:type="gramStart"/>
      <w:r>
        <w:rPr>
          <w:sz w:val="28"/>
          <w:szCs w:val="28"/>
        </w:rPr>
        <w:t>программы  В.</w:t>
      </w:r>
      <w:proofErr w:type="gramEnd"/>
      <w:r>
        <w:rPr>
          <w:sz w:val="28"/>
          <w:szCs w:val="28"/>
        </w:rPr>
        <w:t xml:space="preserve"> Голенищева</w:t>
      </w:r>
    </w:p>
    <w:p w:rsidR="00882C7F" w:rsidRPr="00E25BB2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E25BB2">
        <w:rPr>
          <w:b/>
          <w:sz w:val="28"/>
          <w:szCs w:val="28"/>
        </w:rPr>
        <w:t xml:space="preserve">Направленность </w:t>
      </w:r>
      <w:r>
        <w:rPr>
          <w:sz w:val="28"/>
          <w:szCs w:val="28"/>
        </w:rPr>
        <w:t>программы: физкультурно-спортивная.</w:t>
      </w:r>
    </w:p>
    <w:p w:rsidR="00882C7F" w:rsidRPr="00F42E99" w:rsidRDefault="00882C7F" w:rsidP="00882C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C44">
        <w:rPr>
          <w:b/>
          <w:bCs/>
          <w:iCs/>
          <w:color w:val="000000"/>
          <w:sz w:val="28"/>
          <w:szCs w:val="28"/>
        </w:rPr>
        <w:t>Актуальность программы</w:t>
      </w:r>
      <w:r w:rsidRPr="00E25BB2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заключается в следующем:</w:t>
      </w:r>
    </w:p>
    <w:p w:rsidR="00882C7F" w:rsidRPr="00557039" w:rsidRDefault="00882C7F" w:rsidP="00882C7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7039">
        <w:rPr>
          <w:rFonts w:eastAsia="Calibri"/>
          <w:sz w:val="28"/>
          <w:szCs w:val="28"/>
          <w:lang w:eastAsia="en-US"/>
        </w:rPr>
        <w:t xml:space="preserve">- при серьезном увлечении шахматами у обучающихся уменьшается рассеянность на занятиях, появляется интерес к книге (шахматы – «книжный вид спорта»), к компьютерным программам для изучения теории игры; </w:t>
      </w:r>
    </w:p>
    <w:p w:rsidR="00882C7F" w:rsidRPr="00557039" w:rsidRDefault="00882C7F" w:rsidP="00882C7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развиваю</w:t>
      </w:r>
      <w:r w:rsidRPr="00557039">
        <w:rPr>
          <w:rFonts w:eastAsia="Calibri"/>
          <w:sz w:val="28"/>
          <w:szCs w:val="28"/>
          <w:lang w:eastAsia="en-US"/>
        </w:rPr>
        <w:t>тся у юных шахматистов аналитические способности. От анализа шахматных позиций они постепенно переходят к анализу ситуаций, с кот</w:t>
      </w:r>
      <w:r>
        <w:rPr>
          <w:rFonts w:eastAsia="Calibri"/>
          <w:sz w:val="28"/>
          <w:szCs w:val="28"/>
          <w:lang w:eastAsia="en-US"/>
        </w:rPr>
        <w:t>орыми они сталкиваются в жизни;</w:t>
      </w:r>
    </w:p>
    <w:p w:rsidR="00882C7F" w:rsidRDefault="00882C7F" w:rsidP="00882C7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7039">
        <w:rPr>
          <w:rFonts w:eastAsia="Calibri"/>
          <w:sz w:val="28"/>
          <w:szCs w:val="28"/>
          <w:lang w:eastAsia="en-US"/>
        </w:rPr>
        <w:t xml:space="preserve">- обучение игре в шахматы помогает многим детям не отстать </w:t>
      </w:r>
      <w:r>
        <w:rPr>
          <w:rFonts w:eastAsia="Calibri"/>
          <w:sz w:val="28"/>
          <w:szCs w:val="28"/>
          <w:lang w:eastAsia="en-US"/>
        </w:rPr>
        <w:t>в развитии от своих сверстников;</w:t>
      </w:r>
    </w:p>
    <w:p w:rsidR="00882C7F" w:rsidRPr="00557039" w:rsidRDefault="00882C7F" w:rsidP="00882C7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7039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> </w:t>
      </w:r>
      <w:r w:rsidRPr="00557039">
        <w:rPr>
          <w:rFonts w:eastAsia="Calibri"/>
          <w:sz w:val="28"/>
          <w:szCs w:val="28"/>
          <w:lang w:eastAsia="en-US"/>
        </w:rPr>
        <w:t xml:space="preserve">открывает дорогу к творчеству сотням тысяч детей некоммуникативного типа; </w:t>
      </w:r>
    </w:p>
    <w:p w:rsidR="00882C7F" w:rsidRDefault="00882C7F" w:rsidP="00882C7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7039">
        <w:rPr>
          <w:rFonts w:eastAsia="Calibri"/>
          <w:sz w:val="28"/>
          <w:szCs w:val="28"/>
          <w:lang w:eastAsia="en-US"/>
        </w:rPr>
        <w:t>- расширяется круг общения, возможностей полноценного самовыражения, самореализации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что </w:t>
      </w:r>
      <w:r w:rsidRPr="00557039">
        <w:rPr>
          <w:rFonts w:eastAsia="Calibri"/>
          <w:sz w:val="28"/>
          <w:szCs w:val="28"/>
          <w:lang w:eastAsia="en-US"/>
        </w:rPr>
        <w:t xml:space="preserve"> позволяет</w:t>
      </w:r>
      <w:proofErr w:type="gramEnd"/>
      <w:r w:rsidRPr="00557039">
        <w:rPr>
          <w:rFonts w:eastAsia="Calibri"/>
          <w:sz w:val="28"/>
          <w:szCs w:val="28"/>
          <w:lang w:eastAsia="en-US"/>
        </w:rPr>
        <w:t xml:space="preserve"> детям преодолеть замкнутость, мнимую ущербность. </w:t>
      </w:r>
    </w:p>
    <w:p w:rsidR="00882C7F" w:rsidRPr="00F42E99" w:rsidRDefault="00882C7F" w:rsidP="00882C7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7039">
        <w:rPr>
          <w:rFonts w:eastAsia="Calibri"/>
          <w:sz w:val="28"/>
          <w:szCs w:val="28"/>
          <w:lang w:eastAsia="en-US"/>
        </w:rPr>
        <w:t>Популярность шахмат велика. В них играют десятки миллионов людей. Особенно любимы шахматы у нас в стране – самой мощной шахматной державе</w:t>
      </w:r>
      <w:r>
        <w:rPr>
          <w:rFonts w:eastAsia="Calibri"/>
          <w:sz w:val="28"/>
          <w:szCs w:val="28"/>
          <w:lang w:eastAsia="en-US"/>
        </w:rPr>
        <w:t>, в которой живут</w:t>
      </w:r>
      <w:r w:rsidRPr="00557039">
        <w:rPr>
          <w:rFonts w:eastAsia="Calibri"/>
          <w:sz w:val="28"/>
          <w:szCs w:val="28"/>
          <w:lang w:eastAsia="en-US"/>
        </w:rPr>
        <w:t xml:space="preserve"> многие выдающиеся гроссмейстеры, творчество которых обогатило шахматы прекрасными произведениями. Занятия шахматами способствует гармоническому развитию многих важных сторон личности. В </w:t>
      </w:r>
      <w:r w:rsidRPr="00557039">
        <w:rPr>
          <w:rFonts w:eastAsia="Calibri"/>
          <w:sz w:val="28"/>
          <w:szCs w:val="28"/>
          <w:lang w:eastAsia="en-US"/>
        </w:rPr>
        <w:lastRenderedPageBreak/>
        <w:t>процессе занятия шахматами развивается логическое и интуитивное мышление, долговременная и оперативная память, совершенствуется способность к концентрации внимания. Шахматы способствуют организации мышления, способности к выбору решения (ходу). Необходимость последовательно претворять в жизнь принятое решение – делать ходы, осуществлять определенные замыслы – способствует формированию воли, решимости, и эмоциональной деятельности, поэтому реализация данной программы соответствует потребностям времени.</w:t>
      </w:r>
    </w:p>
    <w:p w:rsidR="00882C7F" w:rsidRDefault="00882C7F" w:rsidP="00882C7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4796">
        <w:rPr>
          <w:b/>
          <w:bCs/>
          <w:iCs/>
          <w:color w:val="000000"/>
          <w:sz w:val="28"/>
          <w:szCs w:val="28"/>
          <w:highlight w:val="white"/>
        </w:rPr>
        <w:t>Новизна программы</w:t>
      </w:r>
      <w:r>
        <w:rPr>
          <w:rFonts w:eastAsia="Calibri"/>
          <w:sz w:val="28"/>
          <w:szCs w:val="28"/>
          <w:lang w:eastAsia="en-US"/>
        </w:rPr>
        <w:t xml:space="preserve"> состоит</w:t>
      </w:r>
      <w:r w:rsidRPr="00557039">
        <w:rPr>
          <w:rFonts w:eastAsia="Calibri"/>
          <w:sz w:val="28"/>
          <w:szCs w:val="28"/>
          <w:lang w:eastAsia="en-US"/>
        </w:rPr>
        <w:t xml:space="preserve"> в углубленном изучении отдельных тем. Основной упор н</w:t>
      </w:r>
      <w:r>
        <w:rPr>
          <w:rFonts w:eastAsia="Calibri"/>
          <w:sz w:val="28"/>
          <w:szCs w:val="28"/>
          <w:lang w:eastAsia="en-US"/>
        </w:rPr>
        <w:t>а занятиях делается на детальное изучение</w:t>
      </w:r>
      <w:r w:rsidRPr="00557039">
        <w:rPr>
          <w:rFonts w:eastAsia="Calibri"/>
          <w:sz w:val="28"/>
          <w:szCs w:val="28"/>
          <w:lang w:eastAsia="en-US"/>
        </w:rPr>
        <w:t xml:space="preserve"> силы и слабости каж</w:t>
      </w:r>
      <w:r>
        <w:rPr>
          <w:rFonts w:eastAsia="Calibri"/>
          <w:sz w:val="28"/>
          <w:szCs w:val="28"/>
          <w:lang w:eastAsia="en-US"/>
        </w:rPr>
        <w:t>дой шахматной фигуры, ее игровые</w:t>
      </w:r>
      <w:r w:rsidRPr="00557039">
        <w:rPr>
          <w:rFonts w:eastAsia="Calibri"/>
          <w:sz w:val="28"/>
          <w:szCs w:val="28"/>
          <w:lang w:eastAsia="en-US"/>
        </w:rPr>
        <w:t xml:space="preserve"> возможност</w:t>
      </w:r>
      <w:r>
        <w:rPr>
          <w:rFonts w:eastAsia="Calibri"/>
          <w:sz w:val="28"/>
          <w:szCs w:val="28"/>
          <w:lang w:eastAsia="en-US"/>
        </w:rPr>
        <w:t>и</w:t>
      </w:r>
      <w:r w:rsidRPr="00557039">
        <w:rPr>
          <w:rFonts w:eastAsia="Calibri"/>
          <w:sz w:val="28"/>
          <w:szCs w:val="28"/>
          <w:lang w:eastAsia="en-US"/>
        </w:rPr>
        <w:t xml:space="preserve">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</w:t>
      </w:r>
      <w:r>
        <w:rPr>
          <w:rFonts w:eastAsia="Calibri"/>
          <w:sz w:val="28"/>
          <w:szCs w:val="28"/>
          <w:lang w:eastAsia="en-US"/>
        </w:rPr>
        <w:t xml:space="preserve">а ферзь сильнее ладьи. </w:t>
      </w:r>
    </w:p>
    <w:p w:rsidR="00882C7F" w:rsidRDefault="00882C7F" w:rsidP="00882C7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7039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данной </w:t>
      </w:r>
      <w:r w:rsidRPr="00557039">
        <w:rPr>
          <w:rFonts w:eastAsia="Calibri"/>
          <w:sz w:val="28"/>
          <w:szCs w:val="28"/>
          <w:lang w:eastAsia="en-US"/>
        </w:rPr>
        <w:t>программе почти половина учебного времени отводится тактике. Это не случайно. Очень важно овладеть тактическим оружием, чтобы уметь находить скрыт</w:t>
      </w:r>
      <w:r>
        <w:rPr>
          <w:rFonts w:eastAsia="Calibri"/>
          <w:sz w:val="28"/>
          <w:szCs w:val="28"/>
          <w:lang w:eastAsia="en-US"/>
        </w:rPr>
        <w:t>ые возможности, понимать замысел</w:t>
      </w:r>
      <w:r w:rsidRPr="00557039">
        <w:rPr>
          <w:rFonts w:eastAsia="Calibri"/>
          <w:sz w:val="28"/>
          <w:szCs w:val="28"/>
          <w:lang w:eastAsia="en-US"/>
        </w:rPr>
        <w:t xml:space="preserve"> противника, изобретательно, творчески играть. Многие выдающиеся шахматисты были в начале своего спортивного пути тактиками и</w:t>
      </w:r>
      <w:r>
        <w:rPr>
          <w:rFonts w:eastAsia="Calibri"/>
          <w:sz w:val="28"/>
          <w:szCs w:val="28"/>
          <w:lang w:eastAsia="en-US"/>
        </w:rPr>
        <w:t>,</w:t>
      </w:r>
      <w:r w:rsidRPr="00557039">
        <w:rPr>
          <w:rFonts w:eastAsia="Calibri"/>
          <w:sz w:val="28"/>
          <w:szCs w:val="28"/>
          <w:lang w:eastAsia="en-US"/>
        </w:rPr>
        <w:t xml:space="preserve"> лишь потом</w:t>
      </w:r>
      <w:r>
        <w:rPr>
          <w:rFonts w:eastAsia="Calibri"/>
          <w:sz w:val="28"/>
          <w:szCs w:val="28"/>
          <w:lang w:eastAsia="en-US"/>
        </w:rPr>
        <w:t>,</w:t>
      </w:r>
      <w:r w:rsidRPr="00557039">
        <w:rPr>
          <w:rFonts w:eastAsia="Calibri"/>
          <w:sz w:val="28"/>
          <w:szCs w:val="28"/>
          <w:lang w:eastAsia="en-US"/>
        </w:rPr>
        <w:t xml:space="preserve"> успешно овладевали тонкостями позиционной игры. </w:t>
      </w:r>
    </w:p>
    <w:p w:rsidR="00882C7F" w:rsidRPr="00A774D0" w:rsidRDefault="00882C7F" w:rsidP="00882C7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7039">
        <w:rPr>
          <w:rFonts w:eastAsia="Calibri"/>
          <w:sz w:val="28"/>
          <w:szCs w:val="28"/>
          <w:lang w:eastAsia="en-US"/>
        </w:rPr>
        <w:t>Подобранные в программе примеры вполне посильны для начинающих шахматистов. А сложные комбинации включаются в тематику соревнований. Кроме того, отличительные особенности программы «Шахматы» от других уже существующих заключается в том, программа вариативна, может корректироваться в ходе деятельности самого обучающегося.</w:t>
      </w:r>
    </w:p>
    <w:p w:rsidR="00882C7F" w:rsidRDefault="00882C7F" w:rsidP="00882C7F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C2A12">
        <w:rPr>
          <w:rStyle w:val="c2"/>
          <w:b/>
          <w:bCs/>
          <w:iCs/>
          <w:color w:val="000000"/>
          <w:sz w:val="28"/>
          <w:szCs w:val="28"/>
        </w:rPr>
        <w:t>Педагогическая целесообразность программы</w:t>
      </w:r>
      <w:r w:rsidRPr="005570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заключается в том, что</w:t>
      </w:r>
      <w:r w:rsidRPr="00557039">
        <w:rPr>
          <w:rFonts w:eastAsia="Calibri"/>
          <w:sz w:val="28"/>
          <w:szCs w:val="28"/>
          <w:lang w:eastAsia="en-US"/>
        </w:rPr>
        <w:t xml:space="preserve"> включает в себя повышение уровня общей образованности детей, знакомство с теорией и практикой шахматной игры, развитие мыслительных способностей и интеллектуального потенциала обучающихся, воспитание у детей навыков волевой регуляции характера. Общая образованность – это знания о мире, </w:t>
      </w:r>
      <w:r w:rsidRPr="00557039">
        <w:rPr>
          <w:rFonts w:eastAsia="Calibri"/>
          <w:sz w:val="28"/>
          <w:szCs w:val="28"/>
          <w:lang w:eastAsia="en-US"/>
        </w:rPr>
        <w:lastRenderedPageBreak/>
        <w:t>соединенные с интеллектуальным потенциалом обучающихся: мобильностью и глубиной мышления, наличием творческих способностей, нравственных и эстетических ценностей, уверенности в своих силах и умени</w:t>
      </w:r>
      <w:r>
        <w:rPr>
          <w:rFonts w:eastAsia="Calibri"/>
          <w:sz w:val="28"/>
          <w:szCs w:val="28"/>
          <w:lang w:eastAsia="en-US"/>
        </w:rPr>
        <w:t xml:space="preserve">я преодолевать трудности. </w:t>
      </w:r>
    </w:p>
    <w:p w:rsidR="00882C7F" w:rsidRPr="00834ACC" w:rsidRDefault="00882C7F" w:rsidP="00882C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Отличительной</w:t>
      </w:r>
      <w:r w:rsidRPr="00E25BB2">
        <w:rPr>
          <w:b/>
          <w:bCs/>
          <w:sz w:val="28"/>
          <w:szCs w:val="28"/>
        </w:rPr>
        <w:t xml:space="preserve"> особенност</w:t>
      </w:r>
      <w:r>
        <w:rPr>
          <w:b/>
          <w:bCs/>
          <w:sz w:val="28"/>
          <w:szCs w:val="28"/>
        </w:rPr>
        <w:t>ью</w:t>
      </w:r>
      <w:r w:rsidRPr="00E25BB2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является то, что </w:t>
      </w:r>
      <w:r>
        <w:rPr>
          <w:rFonts w:eastAsia="Calibri"/>
          <w:sz w:val="28"/>
          <w:szCs w:val="28"/>
          <w:lang w:eastAsia="en-US"/>
        </w:rPr>
        <w:t>ю</w:t>
      </w:r>
      <w:r w:rsidRPr="00557039">
        <w:rPr>
          <w:rFonts w:eastAsia="Calibri"/>
          <w:sz w:val="28"/>
          <w:szCs w:val="28"/>
          <w:lang w:eastAsia="en-US"/>
        </w:rPr>
        <w:t>ный шахматист с помощью педагога может выступать в роли организатора своего образования: формирует цели, отбирает темати</w:t>
      </w:r>
      <w:r>
        <w:rPr>
          <w:rFonts w:eastAsia="Calibri"/>
          <w:sz w:val="28"/>
          <w:szCs w:val="28"/>
          <w:lang w:eastAsia="en-US"/>
        </w:rPr>
        <w:t>ку, составляет план работы с уче</w:t>
      </w:r>
      <w:r w:rsidRPr="00557039">
        <w:rPr>
          <w:rFonts w:eastAsia="Calibri"/>
          <w:sz w:val="28"/>
          <w:szCs w:val="28"/>
          <w:lang w:eastAsia="en-US"/>
        </w:rPr>
        <w:t>том своих индивидуальных качеств</w:t>
      </w:r>
      <w:r>
        <w:rPr>
          <w:rFonts w:eastAsia="Calibri"/>
          <w:sz w:val="28"/>
          <w:szCs w:val="28"/>
          <w:lang w:eastAsia="en-US"/>
        </w:rPr>
        <w:t>.</w:t>
      </w:r>
    </w:p>
    <w:p w:rsidR="00882C7F" w:rsidRDefault="00882C7F" w:rsidP="00882C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 детей, участников программы и их психологические особенности</w:t>
      </w:r>
    </w:p>
    <w:p w:rsidR="00882C7F" w:rsidRDefault="00882C7F" w:rsidP="00882C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ориентирована на работу с детьми от 7 до 17 лет, имеющих склонность к мыслительной деятельности. Группы формируются из учащихся разных возрастов без различия по половому признаку. Количество детей в группе – от 10 до 15 человек. Допускается дополнительный набор учащихся в течение всего периода обучения.</w:t>
      </w:r>
    </w:p>
    <w:p w:rsidR="00882C7F" w:rsidRDefault="00882C7F" w:rsidP="00882C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обучении детей и подростков игре в шахматы следует учитывать их возрастные и психологические особенности.</w:t>
      </w:r>
    </w:p>
    <w:p w:rsidR="00882C7F" w:rsidRPr="00B967D1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B967D1">
        <w:rPr>
          <w:sz w:val="28"/>
          <w:szCs w:val="28"/>
        </w:rPr>
        <w:t>Младший школьный возраст — 6-10 (7-11) лет. Развитие психики детей этого возраста осуществляется главным образом на основе ведущей деятельности — учения. Учение для младшего школьника выступает как важная общественная деятельность, которая носит коммуникативный характер. В процессе обучения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 Новообразованием младшего школьного возраста являются произвольность психических явлений, внутренний план действий, рефлексия.</w:t>
      </w:r>
    </w:p>
    <w:p w:rsidR="00882C7F" w:rsidRPr="00B967D1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B967D1">
        <w:rPr>
          <w:sz w:val="28"/>
          <w:szCs w:val="28"/>
        </w:rPr>
        <w:t xml:space="preserve">Подростковый период – важный и трудный этап в жизни человека, время выборов, которое во многом определяет всю последующую жизнь. Подростковый возраст (10-15 лет) начинается с изменения социальной ситуации развития. Специфика социальной ситуации развития заключается в том, что подросток </w:t>
      </w:r>
      <w:r w:rsidRPr="00B967D1">
        <w:rPr>
          <w:sz w:val="28"/>
          <w:szCs w:val="28"/>
        </w:rPr>
        <w:lastRenderedPageBreak/>
        <w:t>находится в положении между взрослым и ребенком. У подростка возникает сильное желание быть взрослым, стремиться отстоять свою независимость от взрослых. Все к чему подросток привык с детства, подвергается переоценке.</w:t>
      </w:r>
    </w:p>
    <w:p w:rsidR="00882C7F" w:rsidRPr="00B967D1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B967D1">
        <w:rPr>
          <w:sz w:val="28"/>
          <w:szCs w:val="28"/>
        </w:rPr>
        <w:t>В этом возрасте происходит смена ведущей деятельности. Роль ведущей деятельности играет социально значимая деятельность, реализуемая в учебе, общении, общественно - полезном труде. В результате усвоения новых знаний перестаиваются способы мышления. Знания становятся личным достоянием ученика. Меняются его убеждения, что приводит к изменению взглядов на окружающую действительность.</w:t>
      </w:r>
    </w:p>
    <w:p w:rsidR="00882C7F" w:rsidRPr="00B967D1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B967D1">
        <w:rPr>
          <w:sz w:val="28"/>
          <w:szCs w:val="28"/>
        </w:rPr>
        <w:t>Оценка сверстников начинает приобретать большее значение, так меняется ведущий мотив поведения. В этот период подросток максимально подвержен влиянию, он стремится занять свое место среди сверстников, боится утратить свою популярность.</w:t>
      </w:r>
    </w:p>
    <w:p w:rsidR="00882C7F" w:rsidRPr="00B967D1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B967D1">
        <w:rPr>
          <w:sz w:val="28"/>
          <w:szCs w:val="28"/>
        </w:rPr>
        <w:t>Общественно полезная деятельность является той сферы, где он может реализовать свои возросшие возможности, стремление к самостоятельности; удовлетворить потребность в признании со стороны взрослых, реализации своей индивидуальности.</w:t>
      </w:r>
    </w:p>
    <w:p w:rsidR="00882C7F" w:rsidRPr="00E86870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ED0FB6">
        <w:rPr>
          <w:sz w:val="28"/>
          <w:szCs w:val="28"/>
        </w:rPr>
        <w:t>Старший школьный возраст — 15-17 лет (ранняя юность). Главное психологическое приобретение ранней юности — это открытие своего внутреннего мира, внутреннее «Я». Главным измерением времени в самосознании является будущее, к которому он (она) себя готовит. Ведущая 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 Старший школьный возраст — начальная стадия физической зрелости</w:t>
      </w:r>
      <w:r>
        <w:rPr>
          <w:sz w:val="28"/>
          <w:szCs w:val="28"/>
        </w:rPr>
        <w:t>.</w:t>
      </w:r>
    </w:p>
    <w:p w:rsidR="00882C7F" w:rsidRPr="00E25BB2" w:rsidRDefault="00882C7F" w:rsidP="00882C7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5BB2">
        <w:rPr>
          <w:b/>
          <w:sz w:val="28"/>
          <w:szCs w:val="28"/>
        </w:rPr>
        <w:t xml:space="preserve">Объём и сроки освоения программы </w:t>
      </w:r>
    </w:p>
    <w:p w:rsidR="00882C7F" w:rsidRPr="00E25BB2" w:rsidRDefault="00882C7F" w:rsidP="00882C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реализации программы – 2</w:t>
      </w:r>
      <w:r w:rsidRPr="00E25BB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25BB2">
        <w:rPr>
          <w:sz w:val="28"/>
          <w:szCs w:val="28"/>
        </w:rPr>
        <w:t xml:space="preserve">. </w:t>
      </w:r>
    </w:p>
    <w:p w:rsidR="00882C7F" w:rsidRDefault="00882C7F" w:rsidP="00882C7F">
      <w:pPr>
        <w:spacing w:line="360" w:lineRule="auto"/>
        <w:jc w:val="both"/>
        <w:rPr>
          <w:sz w:val="28"/>
          <w:szCs w:val="28"/>
        </w:rPr>
      </w:pPr>
      <w:r w:rsidRPr="00E25BB2">
        <w:rPr>
          <w:b/>
          <w:sz w:val="28"/>
          <w:szCs w:val="28"/>
        </w:rPr>
        <w:t>Продолжительность реализации всей программы</w:t>
      </w:r>
      <w:r w:rsidRPr="00E25B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882C7F" w:rsidRPr="00E25BB2" w:rsidRDefault="00882C7F" w:rsidP="00882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год - 144 часа, 2 год - 216 часов.</w:t>
      </w:r>
    </w:p>
    <w:p w:rsidR="00882C7F" w:rsidRDefault="00882C7F" w:rsidP="00882C7F">
      <w:pPr>
        <w:spacing w:line="360" w:lineRule="auto"/>
        <w:ind w:firstLine="709"/>
        <w:jc w:val="both"/>
        <w:rPr>
          <w:rFonts w:ascii="Segoe UI" w:hAnsi="Segoe UI" w:cs="Segoe UI"/>
          <w:color w:val="000000"/>
        </w:rPr>
      </w:pPr>
      <w:r w:rsidRPr="00E25BB2">
        <w:rPr>
          <w:b/>
          <w:bCs/>
          <w:sz w:val="28"/>
          <w:szCs w:val="28"/>
        </w:rPr>
        <w:t xml:space="preserve"> Режим занятий.</w:t>
      </w:r>
      <w:r w:rsidRPr="003A51D0">
        <w:rPr>
          <w:rFonts w:ascii="Segoe UI" w:hAnsi="Segoe UI" w:cs="Segoe UI"/>
          <w:color w:val="000000"/>
        </w:rPr>
        <w:t xml:space="preserve"> </w:t>
      </w:r>
    </w:p>
    <w:p w:rsidR="00882C7F" w:rsidRPr="00914C4E" w:rsidRDefault="00882C7F" w:rsidP="00882C7F">
      <w:pPr>
        <w:spacing w:line="360" w:lineRule="auto"/>
        <w:ind w:firstLine="709"/>
        <w:jc w:val="both"/>
        <w:rPr>
          <w:sz w:val="28"/>
          <w:szCs w:val="28"/>
        </w:rPr>
      </w:pPr>
      <w:r w:rsidRPr="00687AD2">
        <w:rPr>
          <w:sz w:val="28"/>
          <w:szCs w:val="28"/>
        </w:rPr>
        <w:lastRenderedPageBreak/>
        <w:t>При определении режима занятий учтены санитарно-эпидемиологические требования к организациям до</w:t>
      </w:r>
      <w:r>
        <w:rPr>
          <w:sz w:val="28"/>
          <w:szCs w:val="28"/>
        </w:rPr>
        <w:t>полнительного образования детей</w:t>
      </w:r>
      <w:r w:rsidRPr="00687AD2">
        <w:rPr>
          <w:sz w:val="28"/>
          <w:szCs w:val="28"/>
        </w:rPr>
        <w:t xml:space="preserve"> (продолжительность учебного часа 45 минут). </w:t>
      </w:r>
      <w:r>
        <w:rPr>
          <w:sz w:val="28"/>
          <w:szCs w:val="28"/>
        </w:rPr>
        <w:t>Первый год обучения: з</w:t>
      </w:r>
      <w:r w:rsidRPr="00BC02D0">
        <w:rPr>
          <w:sz w:val="28"/>
          <w:szCs w:val="28"/>
        </w:rPr>
        <w:t>анятия проводятся 2 раза в неделю по 2 часа с каждой группой детей.</w:t>
      </w:r>
      <w:r>
        <w:rPr>
          <w:sz w:val="28"/>
          <w:szCs w:val="28"/>
        </w:rPr>
        <w:t xml:space="preserve"> Второй год обучения: занятия проводятся 3 раза в неделю по 2 часа. </w:t>
      </w:r>
      <w:r w:rsidRPr="00BC02D0">
        <w:rPr>
          <w:sz w:val="28"/>
          <w:szCs w:val="28"/>
        </w:rPr>
        <w:t xml:space="preserve"> </w:t>
      </w:r>
    </w:p>
    <w:p w:rsidR="00882C7F" w:rsidRPr="001445C3" w:rsidRDefault="00882C7F" w:rsidP="00882C7F">
      <w:pPr>
        <w:autoSpaceDE w:val="0"/>
        <w:autoSpaceDN w:val="0"/>
        <w:adjustRightInd w:val="0"/>
        <w:spacing w:line="360" w:lineRule="auto"/>
        <w:ind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Каждое занятие состоит из проверки домашнего задания, объяснения теоретического материала, записи нового домашнего задания и практической части. Практическая часть включает игру в классификационных турнирах, разбор сыгранных партий, сеансы одновременной игры, блицтурниры и т. д. </w:t>
      </w:r>
      <w:r w:rsidRPr="00914C4E">
        <w:rPr>
          <w:color w:val="000000"/>
          <w:sz w:val="28"/>
          <w:szCs w:val="28"/>
          <w:lang w:val="en-US"/>
        </w:rPr>
        <w:t> </w:t>
      </w:r>
      <w:r w:rsidRPr="00914C4E">
        <w:rPr>
          <w:color w:val="000000"/>
          <w:sz w:val="28"/>
          <w:szCs w:val="28"/>
        </w:rPr>
        <w:t xml:space="preserve"> </w:t>
      </w:r>
      <w:r w:rsidRPr="00914C4E">
        <w:rPr>
          <w:color w:val="000000"/>
          <w:sz w:val="28"/>
          <w:szCs w:val="28"/>
          <w:lang w:val="en-US"/>
        </w:rPr>
        <w:t> </w:t>
      </w:r>
      <w:r w:rsidRPr="00914C4E">
        <w:rPr>
          <w:color w:val="000000"/>
          <w:sz w:val="28"/>
          <w:szCs w:val="28"/>
        </w:rPr>
        <w:t xml:space="preserve"> </w:t>
      </w:r>
      <w:r w:rsidRPr="00914C4E">
        <w:rPr>
          <w:color w:val="000000"/>
          <w:sz w:val="28"/>
          <w:szCs w:val="28"/>
          <w:lang w:val="en-US"/>
        </w:rPr>
        <w:t> </w:t>
      </w:r>
      <w:r w:rsidRPr="00914C4E">
        <w:rPr>
          <w:color w:val="000000"/>
          <w:sz w:val="28"/>
          <w:szCs w:val="28"/>
        </w:rPr>
        <w:t xml:space="preserve"> </w:t>
      </w:r>
    </w:p>
    <w:p w:rsidR="00882C7F" w:rsidRDefault="00882C7F" w:rsidP="00882C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Учебный кабинет оборудован демонстрационной шахматной доской, шахматными столами, комплектами шахматных фигур и шахматными часами в необходимом количестве.</w:t>
      </w:r>
    </w:p>
    <w:p w:rsidR="00882C7F" w:rsidRPr="00E25BB2" w:rsidRDefault="00882C7F" w:rsidP="00882C7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2. Цель и задачи программы первого года обучения.</w:t>
      </w:r>
    </w:p>
    <w:p w:rsidR="00882C7F" w:rsidRPr="003B6EC3" w:rsidRDefault="00882C7F" w:rsidP="00882C7F">
      <w:pPr>
        <w:spacing w:line="360" w:lineRule="auto"/>
        <w:jc w:val="both"/>
        <w:rPr>
          <w:rFonts w:eastAsia="Calibri"/>
          <w:sz w:val="28"/>
          <w:szCs w:val="28"/>
        </w:rPr>
      </w:pPr>
      <w:r w:rsidRPr="00D50912">
        <w:t xml:space="preserve"> </w:t>
      </w:r>
      <w:r w:rsidRPr="00D50912">
        <w:rPr>
          <w:rStyle w:val="c2"/>
          <w:b/>
          <w:bCs/>
          <w:iCs/>
          <w:color w:val="000000"/>
          <w:sz w:val="28"/>
          <w:szCs w:val="28"/>
        </w:rPr>
        <w:t>Цель:</w:t>
      </w:r>
      <w:r w:rsidRPr="00557039">
        <w:rPr>
          <w:color w:val="000000"/>
        </w:rPr>
        <w:t xml:space="preserve"> </w:t>
      </w:r>
      <w:r>
        <w:rPr>
          <w:rStyle w:val="c4"/>
          <w:color w:val="000000"/>
          <w:sz w:val="28"/>
          <w:szCs w:val="28"/>
        </w:rPr>
        <w:t>создать условия для самореализации личности ребенка, раскрытия его творческого потенциала</w:t>
      </w:r>
      <w:r w:rsidRPr="003B6EC3">
        <w:rPr>
          <w:rStyle w:val="c4"/>
          <w:color w:val="000000"/>
          <w:sz w:val="28"/>
          <w:szCs w:val="28"/>
        </w:rPr>
        <w:t xml:space="preserve">; </w:t>
      </w:r>
      <w:r w:rsidRPr="003B6EC3">
        <w:rPr>
          <w:rFonts w:eastAsia="Calibri"/>
          <w:sz w:val="28"/>
          <w:szCs w:val="28"/>
          <w:lang w:eastAsia="en-US"/>
        </w:rPr>
        <w:t xml:space="preserve">подготовить юных шахматистов, владеющих основами </w:t>
      </w:r>
      <w:r w:rsidRPr="003B6EC3">
        <w:rPr>
          <w:rFonts w:eastAsia="Calibri"/>
          <w:sz w:val="28"/>
          <w:szCs w:val="28"/>
        </w:rPr>
        <w:t xml:space="preserve">общей шахматной культуры, </w:t>
      </w:r>
    </w:p>
    <w:p w:rsidR="00882C7F" w:rsidRPr="003B6EC3" w:rsidRDefault="00882C7F" w:rsidP="00882C7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B6EC3">
        <w:rPr>
          <w:b/>
          <w:sz w:val="28"/>
          <w:szCs w:val="28"/>
        </w:rPr>
        <w:t>Задачи программы</w:t>
      </w:r>
    </w:p>
    <w:p w:rsidR="00882C7F" w:rsidRPr="003B6EC3" w:rsidRDefault="00882C7F" w:rsidP="00882C7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B6EC3">
        <w:rPr>
          <w:b/>
          <w:sz w:val="28"/>
          <w:szCs w:val="28"/>
        </w:rPr>
        <w:t>Образовательные:</w:t>
      </w:r>
    </w:p>
    <w:p w:rsidR="00882C7F" w:rsidRPr="003B6EC3" w:rsidRDefault="00882C7F" w:rsidP="00882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 с историей шахмат;</w:t>
      </w:r>
    </w:p>
    <w:p w:rsidR="00882C7F" w:rsidRPr="003B6EC3" w:rsidRDefault="00882C7F" w:rsidP="00882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B6EC3">
        <w:rPr>
          <w:sz w:val="28"/>
          <w:szCs w:val="28"/>
        </w:rPr>
        <w:t>бучить правилам игры;</w:t>
      </w:r>
    </w:p>
    <w:p w:rsidR="00882C7F" w:rsidRPr="003B6EC3" w:rsidRDefault="00882C7F" w:rsidP="00882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3B6EC3">
        <w:rPr>
          <w:sz w:val="28"/>
          <w:szCs w:val="28"/>
        </w:rPr>
        <w:t xml:space="preserve">ать </w:t>
      </w:r>
      <w:r>
        <w:rPr>
          <w:sz w:val="28"/>
          <w:szCs w:val="28"/>
        </w:rPr>
        <w:t>об</w:t>
      </w:r>
      <w:r w:rsidRPr="003B6E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B6EC3">
        <w:rPr>
          <w:sz w:val="28"/>
          <w:szCs w:val="28"/>
        </w:rPr>
        <w:t>щимся теоретические знания по шахматной игре, ознакомление с правилами проведения соревнований и правилами турнирного поведения.</w:t>
      </w:r>
    </w:p>
    <w:p w:rsidR="00882C7F" w:rsidRPr="003B6EC3" w:rsidRDefault="00882C7F" w:rsidP="00882C7F">
      <w:pPr>
        <w:spacing w:line="360" w:lineRule="auto"/>
        <w:jc w:val="both"/>
        <w:rPr>
          <w:b/>
          <w:sz w:val="28"/>
          <w:szCs w:val="28"/>
        </w:rPr>
      </w:pPr>
      <w:r w:rsidRPr="003B6EC3">
        <w:rPr>
          <w:b/>
          <w:sz w:val="28"/>
          <w:szCs w:val="28"/>
        </w:rPr>
        <w:t xml:space="preserve">          Развивающие: </w:t>
      </w:r>
    </w:p>
    <w:p w:rsidR="00882C7F" w:rsidRPr="003B6EC3" w:rsidRDefault="00882C7F" w:rsidP="00882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B6EC3">
        <w:rPr>
          <w:sz w:val="28"/>
          <w:szCs w:val="28"/>
        </w:rPr>
        <w:t>азвивать логическое мышление, память, внимание, усидчивость и другие положительные качества личности;</w:t>
      </w:r>
    </w:p>
    <w:p w:rsidR="00882C7F" w:rsidRPr="003B6EC3" w:rsidRDefault="00882C7F" w:rsidP="00882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B6EC3">
        <w:rPr>
          <w:sz w:val="28"/>
          <w:szCs w:val="28"/>
        </w:rPr>
        <w:t>охранять выдержку, критическое отношение к себе и к сопернику;</w:t>
      </w:r>
    </w:p>
    <w:p w:rsidR="00882C7F" w:rsidRPr="003B6EC3" w:rsidRDefault="00882C7F" w:rsidP="00882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3B6EC3">
        <w:rPr>
          <w:sz w:val="28"/>
          <w:szCs w:val="28"/>
        </w:rPr>
        <w:t>ормировать навыки запоминания;</w:t>
      </w:r>
    </w:p>
    <w:p w:rsidR="00882C7F" w:rsidRPr="003B6EC3" w:rsidRDefault="00882C7F" w:rsidP="00882C7F">
      <w:pPr>
        <w:spacing w:line="360" w:lineRule="auto"/>
        <w:jc w:val="both"/>
        <w:rPr>
          <w:b/>
          <w:sz w:val="28"/>
          <w:szCs w:val="28"/>
        </w:rPr>
      </w:pPr>
      <w:r w:rsidRPr="003B6EC3">
        <w:rPr>
          <w:b/>
          <w:sz w:val="28"/>
          <w:szCs w:val="28"/>
        </w:rPr>
        <w:t xml:space="preserve">          Воспитательные: </w:t>
      </w:r>
    </w:p>
    <w:p w:rsidR="00882C7F" w:rsidRPr="003B6EC3" w:rsidRDefault="00882C7F" w:rsidP="00882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</w:t>
      </w:r>
      <w:r w:rsidRPr="003B6EC3">
        <w:rPr>
          <w:sz w:val="28"/>
          <w:szCs w:val="28"/>
        </w:rPr>
        <w:t>усидчивость</w:t>
      </w:r>
      <w:r>
        <w:rPr>
          <w:sz w:val="28"/>
          <w:szCs w:val="28"/>
        </w:rPr>
        <w:t>, внимание</w:t>
      </w:r>
      <w:r w:rsidRPr="003B6EC3">
        <w:rPr>
          <w:sz w:val="28"/>
          <w:szCs w:val="28"/>
        </w:rPr>
        <w:t xml:space="preserve"> и другие положительные качества личности;</w:t>
      </w:r>
    </w:p>
    <w:p w:rsidR="00882C7F" w:rsidRPr="003B6EC3" w:rsidRDefault="00882C7F" w:rsidP="00882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3B6EC3">
        <w:rPr>
          <w:sz w:val="28"/>
          <w:szCs w:val="28"/>
        </w:rPr>
        <w:t>водить в мир логической красоты и образного мышления, расширять представления об окружающем мире.</w:t>
      </w:r>
    </w:p>
    <w:p w:rsidR="00882C7F" w:rsidRDefault="00882C7F" w:rsidP="00882C7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82C7F" w:rsidRPr="00E25BB2" w:rsidRDefault="00882C7F" w:rsidP="00882C7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и задачи программы второго года обучения.</w:t>
      </w:r>
    </w:p>
    <w:p w:rsidR="00882C7F" w:rsidRPr="0079457C" w:rsidRDefault="00882C7F" w:rsidP="00882C7F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25BB2">
        <w:rPr>
          <w:sz w:val="28"/>
          <w:szCs w:val="28"/>
        </w:rPr>
        <w:t xml:space="preserve"> </w:t>
      </w:r>
      <w:r>
        <w:rPr>
          <w:rStyle w:val="c2"/>
          <w:b/>
          <w:bCs/>
          <w:iCs/>
          <w:color w:val="000000"/>
          <w:sz w:val="28"/>
          <w:szCs w:val="28"/>
        </w:rPr>
        <w:t xml:space="preserve">Цель: </w:t>
      </w:r>
      <w:r w:rsidRPr="00557039">
        <w:rPr>
          <w:rFonts w:eastAsia="Calibri"/>
          <w:sz w:val="28"/>
          <w:szCs w:val="28"/>
          <w:lang w:eastAsia="en-US"/>
        </w:rPr>
        <w:t>подготовка юных шахматистов, владеющих базовыми навыками стратегии, тактики и техники шахматной борьбы</w:t>
      </w:r>
      <w:r>
        <w:rPr>
          <w:rFonts w:eastAsia="Calibri"/>
          <w:sz w:val="28"/>
          <w:szCs w:val="28"/>
          <w:lang w:eastAsia="en-US"/>
        </w:rPr>
        <w:t>.</w:t>
      </w:r>
    </w:p>
    <w:p w:rsidR="00882C7F" w:rsidRDefault="00882C7F" w:rsidP="00882C7F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Задачи программы</w:t>
      </w:r>
    </w:p>
    <w:p w:rsidR="00882C7F" w:rsidRDefault="00882C7F" w:rsidP="00882C7F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9457C">
        <w:rPr>
          <w:rStyle w:val="c2"/>
          <w:b/>
          <w:bCs/>
          <w:iCs/>
          <w:color w:val="000000"/>
          <w:sz w:val="28"/>
          <w:szCs w:val="28"/>
        </w:rPr>
        <w:t>Образовательные:</w:t>
      </w:r>
      <w:r>
        <w:rPr>
          <w:color w:val="000000"/>
          <w:sz w:val="28"/>
          <w:szCs w:val="28"/>
        </w:rPr>
        <w:t xml:space="preserve"> </w:t>
      </w:r>
    </w:p>
    <w:p w:rsidR="00882C7F" w:rsidRDefault="00882C7F" w:rsidP="00882C7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обучить решению задач на мат в </w:t>
      </w:r>
      <w:r w:rsidRPr="00557039">
        <w:rPr>
          <w:color w:val="000000"/>
          <w:sz w:val="28"/>
          <w:szCs w:val="28"/>
        </w:rPr>
        <w:t>2 хода</w:t>
      </w:r>
      <w:r>
        <w:rPr>
          <w:color w:val="000000"/>
          <w:sz w:val="28"/>
          <w:szCs w:val="28"/>
        </w:rPr>
        <w:t>;</w:t>
      </w:r>
    </w:p>
    <w:p w:rsidR="00882C7F" w:rsidRDefault="00882C7F" w:rsidP="00882C7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Pr="005570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продолжить з</w:t>
      </w:r>
      <w:r w:rsidRPr="00557039">
        <w:rPr>
          <w:color w:val="000000"/>
          <w:sz w:val="28"/>
          <w:szCs w:val="28"/>
        </w:rPr>
        <w:t>накомство с основами шахматной т</w:t>
      </w:r>
      <w:r>
        <w:rPr>
          <w:color w:val="000000"/>
          <w:sz w:val="28"/>
          <w:szCs w:val="28"/>
        </w:rPr>
        <w:t>актики;</w:t>
      </w:r>
      <w:r w:rsidRPr="00557039">
        <w:rPr>
          <w:color w:val="000000"/>
          <w:sz w:val="28"/>
          <w:szCs w:val="28"/>
        </w:rPr>
        <w:t xml:space="preserve"> </w:t>
      </w:r>
    </w:p>
    <w:p w:rsidR="00882C7F" w:rsidRDefault="00882C7F" w:rsidP="00882C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 xml:space="preserve">           </w:t>
      </w:r>
      <w:r w:rsidRPr="0079457C">
        <w:rPr>
          <w:rStyle w:val="c2"/>
          <w:b/>
          <w:bCs/>
          <w:iCs/>
          <w:color w:val="000000"/>
          <w:sz w:val="28"/>
          <w:szCs w:val="28"/>
        </w:rPr>
        <w:t>Развивающие:</w:t>
      </w:r>
      <w:r w:rsidRPr="00557039">
        <w:rPr>
          <w:color w:val="000000"/>
          <w:sz w:val="28"/>
          <w:szCs w:val="28"/>
        </w:rPr>
        <w:t xml:space="preserve"> </w:t>
      </w:r>
    </w:p>
    <w:p w:rsidR="00882C7F" w:rsidRDefault="00882C7F" w:rsidP="00882C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557039">
        <w:rPr>
          <w:color w:val="000000"/>
          <w:sz w:val="28"/>
          <w:szCs w:val="28"/>
        </w:rPr>
        <w:t>ормировать навыки концентрации внимания, запо</w:t>
      </w:r>
      <w:r>
        <w:rPr>
          <w:color w:val="000000"/>
          <w:sz w:val="28"/>
          <w:szCs w:val="28"/>
        </w:rPr>
        <w:t>минания, самостоятельной работы;</w:t>
      </w:r>
    </w:p>
    <w:p w:rsidR="00882C7F" w:rsidRDefault="00882C7F" w:rsidP="00882C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557039">
        <w:rPr>
          <w:color w:val="000000"/>
          <w:sz w:val="28"/>
          <w:szCs w:val="28"/>
        </w:rPr>
        <w:t xml:space="preserve">овершенствовать восприятие; </w:t>
      </w:r>
    </w:p>
    <w:p w:rsidR="00882C7F" w:rsidRDefault="00882C7F" w:rsidP="00882C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способствовать </w:t>
      </w:r>
      <w:r w:rsidRPr="00557039">
        <w:rPr>
          <w:color w:val="000000"/>
          <w:sz w:val="28"/>
          <w:szCs w:val="28"/>
        </w:rPr>
        <w:t>повыш</w:t>
      </w:r>
      <w:r>
        <w:rPr>
          <w:color w:val="000000"/>
          <w:sz w:val="28"/>
          <w:szCs w:val="28"/>
        </w:rPr>
        <w:t>ению</w:t>
      </w:r>
      <w:r w:rsidRPr="00557039">
        <w:rPr>
          <w:color w:val="000000"/>
          <w:sz w:val="28"/>
          <w:szCs w:val="28"/>
        </w:rPr>
        <w:t xml:space="preserve"> творческ</w:t>
      </w:r>
      <w:r>
        <w:rPr>
          <w:color w:val="000000"/>
          <w:sz w:val="28"/>
          <w:szCs w:val="28"/>
        </w:rPr>
        <w:t>ого</w:t>
      </w:r>
      <w:r w:rsidRPr="00557039">
        <w:rPr>
          <w:color w:val="000000"/>
          <w:sz w:val="28"/>
          <w:szCs w:val="28"/>
        </w:rPr>
        <w:t xml:space="preserve"> потенциал</w:t>
      </w:r>
      <w:r>
        <w:rPr>
          <w:color w:val="000000"/>
          <w:sz w:val="28"/>
          <w:szCs w:val="28"/>
        </w:rPr>
        <w:t>а</w:t>
      </w:r>
      <w:r w:rsidRPr="00557039">
        <w:rPr>
          <w:color w:val="000000"/>
          <w:sz w:val="28"/>
          <w:szCs w:val="28"/>
        </w:rPr>
        <w:t xml:space="preserve"> ребёнка.</w:t>
      </w:r>
    </w:p>
    <w:p w:rsidR="00882C7F" w:rsidRDefault="00882C7F" w:rsidP="00882C7F">
      <w:pPr>
        <w:spacing w:line="360" w:lineRule="auto"/>
        <w:jc w:val="both"/>
        <w:rPr>
          <w:color w:val="000000"/>
          <w:sz w:val="28"/>
          <w:szCs w:val="28"/>
        </w:rPr>
      </w:pPr>
      <w:r w:rsidRPr="005570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Pr="0079457C">
        <w:rPr>
          <w:rStyle w:val="c2"/>
          <w:b/>
          <w:bCs/>
          <w:iCs/>
          <w:color w:val="000000"/>
          <w:sz w:val="28"/>
          <w:szCs w:val="28"/>
        </w:rPr>
        <w:t>Воспитательные:</w:t>
      </w:r>
      <w:r w:rsidRPr="00557039">
        <w:rPr>
          <w:b/>
          <w:bCs/>
          <w:color w:val="000000"/>
          <w:sz w:val="28"/>
          <w:szCs w:val="28"/>
        </w:rPr>
        <w:t> </w:t>
      </w:r>
      <w:r w:rsidRPr="00557039">
        <w:rPr>
          <w:color w:val="000000"/>
          <w:sz w:val="28"/>
          <w:szCs w:val="28"/>
        </w:rPr>
        <w:t xml:space="preserve"> </w:t>
      </w:r>
    </w:p>
    <w:p w:rsidR="00882C7F" w:rsidRDefault="00882C7F" w:rsidP="00882C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57039">
        <w:rPr>
          <w:color w:val="000000"/>
          <w:sz w:val="28"/>
          <w:szCs w:val="28"/>
        </w:rPr>
        <w:t>рививать навыки самодисциплины, ответственност</w:t>
      </w:r>
      <w:r>
        <w:rPr>
          <w:color w:val="000000"/>
          <w:sz w:val="28"/>
          <w:szCs w:val="28"/>
        </w:rPr>
        <w:t>и;</w:t>
      </w:r>
    </w:p>
    <w:p w:rsidR="00882C7F" w:rsidRDefault="00882C7F" w:rsidP="00882C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557039">
        <w:rPr>
          <w:color w:val="000000"/>
          <w:sz w:val="28"/>
          <w:szCs w:val="28"/>
        </w:rPr>
        <w:t>оспитывать в ребенке уверенность в своих силах, стойкий ха</w:t>
      </w:r>
      <w:r>
        <w:rPr>
          <w:color w:val="000000"/>
          <w:sz w:val="28"/>
          <w:szCs w:val="28"/>
        </w:rPr>
        <w:t>рактер, настойчивость, выдержку;</w:t>
      </w:r>
    </w:p>
    <w:p w:rsidR="00882C7F" w:rsidRPr="00557039" w:rsidRDefault="00882C7F" w:rsidP="00882C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70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557039">
        <w:rPr>
          <w:color w:val="000000"/>
          <w:sz w:val="28"/>
          <w:szCs w:val="28"/>
        </w:rPr>
        <w:t>аучить ребёнка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 xml:space="preserve">подростка </w:t>
      </w:r>
      <w:r w:rsidRPr="00557039">
        <w:rPr>
          <w:color w:val="000000"/>
          <w:sz w:val="28"/>
          <w:szCs w:val="28"/>
        </w:rPr>
        <w:t xml:space="preserve"> анализировать</w:t>
      </w:r>
      <w:proofErr w:type="gramEnd"/>
      <w:r w:rsidRPr="00557039">
        <w:rPr>
          <w:color w:val="000000"/>
          <w:sz w:val="28"/>
          <w:szCs w:val="28"/>
        </w:rPr>
        <w:t xml:space="preserve"> свои и чужие ошибки, планировать свою деятельность, выбирать правильное решение.</w:t>
      </w:r>
    </w:p>
    <w:p w:rsidR="00882C7F" w:rsidRPr="00557039" w:rsidRDefault="00882C7F" w:rsidP="00882C7F">
      <w:pPr>
        <w:spacing w:line="360" w:lineRule="auto"/>
        <w:jc w:val="both"/>
        <w:rPr>
          <w:color w:val="000000"/>
          <w:sz w:val="28"/>
          <w:szCs w:val="28"/>
        </w:rPr>
      </w:pPr>
    </w:p>
    <w:p w:rsidR="00882C7F" w:rsidRPr="00557039" w:rsidRDefault="00882C7F" w:rsidP="00882C7F">
      <w:pPr>
        <w:spacing w:line="360" w:lineRule="auto"/>
        <w:jc w:val="both"/>
        <w:rPr>
          <w:color w:val="000000"/>
          <w:sz w:val="28"/>
          <w:szCs w:val="28"/>
        </w:rPr>
      </w:pPr>
    </w:p>
    <w:p w:rsidR="0081524D" w:rsidRDefault="00882C7F"/>
    <w:sectPr w:rsidR="0081524D" w:rsidSect="00882C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19A"/>
    <w:multiLevelType w:val="hybridMultilevel"/>
    <w:tmpl w:val="4C7ED21E"/>
    <w:lvl w:ilvl="0" w:tplc="A8EE4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07"/>
    <w:rsid w:val="000F181B"/>
    <w:rsid w:val="003E32A8"/>
    <w:rsid w:val="00882C7F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03B95-CAAE-47B6-A1DB-12B242C1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82C7F"/>
    <w:pPr>
      <w:spacing w:before="100" w:beforeAutospacing="1" w:after="100" w:afterAutospacing="1"/>
    </w:pPr>
  </w:style>
  <w:style w:type="character" w:customStyle="1" w:styleId="c2">
    <w:name w:val="c2"/>
    <w:basedOn w:val="a0"/>
    <w:rsid w:val="00882C7F"/>
  </w:style>
  <w:style w:type="character" w:customStyle="1" w:styleId="c4">
    <w:name w:val="c4"/>
    <w:basedOn w:val="a0"/>
    <w:rsid w:val="00882C7F"/>
  </w:style>
  <w:style w:type="character" w:customStyle="1" w:styleId="c10">
    <w:name w:val="c10"/>
    <w:basedOn w:val="a0"/>
    <w:rsid w:val="0088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2022</Words>
  <Characters>11530</Characters>
  <Application>Microsoft Office Word</Application>
  <DocSecurity>0</DocSecurity>
  <Lines>96</Lines>
  <Paragraphs>27</Paragraphs>
  <ScaleCrop>false</ScaleCrop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2023-09-15T12:43:00Z</dcterms:created>
  <dcterms:modified xsi:type="dcterms:W3CDTF">2023-09-15T12:43:00Z</dcterms:modified>
</cp:coreProperties>
</file>