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10E" w:rsidRPr="00D6710E" w:rsidRDefault="00D6710E" w:rsidP="00D671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71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ПОЯСНИТЕЛЬНАЯ ЗАПИСКА</w:t>
      </w:r>
    </w:p>
    <w:p w:rsidR="00D6710E" w:rsidRPr="00D6710E" w:rsidRDefault="00D6710E" w:rsidP="00D6710E">
      <w:pPr>
        <w:keepNext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Настоящая программа по геометрии для основной общеобразовательной школы 9  класса составлена на основе федерального компонента государственного стандарта основного  общего образования (приказ </w:t>
      </w:r>
      <w:proofErr w:type="spellStart"/>
      <w:r w:rsidRPr="00D67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МОиН</w:t>
      </w:r>
      <w:proofErr w:type="spellEnd"/>
      <w:r w:rsidRPr="00D67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РФ от 05.03.2004г. № 1089), примерных программ по математике  (письмо Департамента государственной политики в образовании </w:t>
      </w:r>
      <w:proofErr w:type="spellStart"/>
      <w:r w:rsidRPr="00D67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Минобрнауки</w:t>
      </w:r>
      <w:proofErr w:type="spellEnd"/>
      <w:r w:rsidRPr="00D67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России от 07.07.2005г. № 03-1263),  «Временных требований к минимуму содержания основного общего образования» (приказ МО РФ от 19.05.98. № 1236),</w:t>
      </w:r>
      <w:r w:rsidRPr="00D671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D67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примерной </w:t>
      </w:r>
      <w:r w:rsidRPr="00D6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D67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общеобразовательных учреждений по геометрии 7–9 классы</w:t>
      </w:r>
      <w:r w:rsidRPr="00D6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67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 учебному комплексу для 7-9 классов (авторы Л.С. </w:t>
      </w:r>
      <w:proofErr w:type="spellStart"/>
      <w:r w:rsidRPr="00D67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Атанасян</w:t>
      </w:r>
      <w:proofErr w:type="spellEnd"/>
      <w:r w:rsidRPr="00D67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  В.Ф. Бутузов, С.В. Кадомцев и др.,</w:t>
      </w:r>
      <w:r w:rsidRPr="00D6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составитель </w:t>
      </w:r>
      <w:r w:rsidRPr="00D67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Т.А. </w:t>
      </w:r>
      <w:proofErr w:type="spellStart"/>
      <w:r w:rsidRPr="00D67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Бурмистрова</w:t>
      </w:r>
      <w:proofErr w:type="spellEnd"/>
      <w:r w:rsidRPr="00D671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М: «Просвещение», 2008. – с. 37-39)</w:t>
      </w:r>
    </w:p>
    <w:p w:rsidR="00D6710E" w:rsidRPr="00D6710E" w:rsidRDefault="00D6710E" w:rsidP="00D6710E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10E">
        <w:rPr>
          <w:rFonts w:ascii="Times New Roman" w:eastAsia="Calibri" w:hAnsi="Times New Roman" w:cs="Times New Roman"/>
          <w:sz w:val="28"/>
          <w:szCs w:val="28"/>
        </w:rPr>
        <w:t>Изменений в программе – нет.</w:t>
      </w:r>
    </w:p>
    <w:p w:rsidR="00D6710E" w:rsidRPr="00D6710E" w:rsidRDefault="00D6710E" w:rsidP="00D6710E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10E">
        <w:rPr>
          <w:rFonts w:ascii="Times New Roman" w:eastAsia="Calibri" w:hAnsi="Times New Roman" w:cs="Times New Roman"/>
          <w:sz w:val="28"/>
          <w:szCs w:val="28"/>
        </w:rPr>
        <w:t>Согласно Федеральному базисному учебному плану на изучение геометрии в 9 классе отводится 68 часов (2 часа в неделю).</w:t>
      </w:r>
    </w:p>
    <w:p w:rsidR="0081524D" w:rsidRDefault="00D6710E">
      <w:bookmarkStart w:id="0" w:name="_GoBack"/>
      <w:bookmarkEnd w:id="0"/>
    </w:p>
    <w:sectPr w:rsidR="0081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53"/>
    <w:rsid w:val="000F181B"/>
    <w:rsid w:val="00252F53"/>
    <w:rsid w:val="003E32A8"/>
    <w:rsid w:val="00D6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E30B4-6796-4F2F-B8A6-8E7690ED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2023-01-08T13:08:00Z</dcterms:created>
  <dcterms:modified xsi:type="dcterms:W3CDTF">2023-01-08T13:08:00Z</dcterms:modified>
</cp:coreProperties>
</file>