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FE" w:rsidRDefault="00BD18FE" w:rsidP="00BD1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записка.</w:t>
      </w:r>
    </w:p>
    <w:p w:rsidR="00BD18FE" w:rsidRPr="00827535" w:rsidRDefault="00BD18FE" w:rsidP="00BD18FE">
      <w:pPr>
        <w:ind w:firstLine="360"/>
        <w:jc w:val="both"/>
        <w:rPr>
          <w:color w:val="000000"/>
        </w:rPr>
      </w:pPr>
      <w:r w:rsidRPr="00827535">
        <w:rPr>
          <w:color w:val="000000"/>
        </w:rPr>
        <w:t>Данная рабочая программа реализуется на основе следующих документов:</w:t>
      </w:r>
    </w:p>
    <w:p w:rsidR="00BD18FE" w:rsidRPr="00827535" w:rsidRDefault="00BD18FE" w:rsidP="00BD18FE">
      <w:pPr>
        <w:ind w:firstLine="360"/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Программа</w:t>
      </w:r>
      <w:r w:rsidRPr="00827535">
        <w:rPr>
          <w:color w:val="000000"/>
        </w:rPr>
        <w:t xml:space="preserve">  общеобразовательных</w:t>
      </w:r>
      <w:proofErr w:type="gramEnd"/>
      <w:r w:rsidRPr="00827535">
        <w:rPr>
          <w:color w:val="000000"/>
        </w:rPr>
        <w:t xml:space="preserve"> учреждений. Алгебра. 7-9 классы.</w:t>
      </w:r>
      <w:r w:rsidRPr="00827535">
        <w:t xml:space="preserve"> / Сост. </w:t>
      </w:r>
      <w:proofErr w:type="spellStart"/>
      <w:r w:rsidRPr="00827535">
        <w:t>Бурмистрова</w:t>
      </w:r>
      <w:proofErr w:type="spellEnd"/>
      <w:r w:rsidRPr="00827535">
        <w:t xml:space="preserve"> Т.А. – М. «Просвещение», </w:t>
      </w:r>
      <w:smartTag w:uri="urn:schemas-microsoft-com:office:smarttags" w:element="metricconverter">
        <w:smartTagPr>
          <w:attr w:name="ProductID" w:val="2009 г"/>
        </w:smartTagPr>
        <w:r w:rsidRPr="00827535">
          <w:t>2009 г</w:t>
        </w:r>
      </w:smartTag>
      <w:r w:rsidRPr="00827535">
        <w:t xml:space="preserve">. Авторская программа по алгебре Ю.Н.  Макарычев, Н.Г. </w:t>
      </w:r>
      <w:proofErr w:type="spellStart"/>
      <w:r w:rsidRPr="00827535">
        <w:t>Миндюк</w:t>
      </w:r>
      <w:proofErr w:type="spellEnd"/>
      <w:r w:rsidRPr="00827535">
        <w:t xml:space="preserve"> и др.</w:t>
      </w:r>
    </w:p>
    <w:p w:rsidR="00BD18FE" w:rsidRPr="00827535" w:rsidRDefault="00BD18FE" w:rsidP="00BD18FE">
      <w:pPr>
        <w:ind w:firstLine="360"/>
        <w:jc w:val="both"/>
      </w:pPr>
      <w:r w:rsidRPr="00827535">
        <w:rPr>
          <w:color w:val="000000"/>
        </w:rPr>
        <w:t xml:space="preserve">2. Стандарт основного общего образования по математике. </w:t>
      </w:r>
      <w:r w:rsidRPr="00827535">
        <w:t xml:space="preserve">  Стандарт основного общего           образования по математике //Математика в   школе. – </w:t>
      </w:r>
      <w:smartTag w:uri="urn:schemas-microsoft-com:office:smarttags" w:element="metricconverter">
        <w:smartTagPr>
          <w:attr w:name="ProductID" w:val="2004 г"/>
        </w:smartTagPr>
        <w:r w:rsidRPr="00827535">
          <w:t>2004 г</w:t>
        </w:r>
      </w:smartTag>
      <w:r w:rsidRPr="00827535">
        <w:t>.</w:t>
      </w:r>
    </w:p>
    <w:p w:rsidR="00BD18FE" w:rsidRPr="00827535" w:rsidRDefault="00BD18FE" w:rsidP="00BD18FE">
      <w:pPr>
        <w:jc w:val="both"/>
      </w:pPr>
      <w:r w:rsidRPr="00827535">
        <w:t xml:space="preserve">     3. Сборник нормативных документов. Математика / сост. Э.Д. </w:t>
      </w:r>
      <w:proofErr w:type="gramStart"/>
      <w:r w:rsidRPr="00827535">
        <w:t>Днепров,  А.Г.</w:t>
      </w:r>
      <w:proofErr w:type="gramEnd"/>
      <w:r w:rsidRPr="00827535">
        <w:t xml:space="preserve"> Аркадьев. – М.: Дрофа, 2007.      </w:t>
      </w:r>
    </w:p>
    <w:p w:rsidR="00BD18FE" w:rsidRPr="00827535" w:rsidRDefault="00BD18FE" w:rsidP="00BD18FE">
      <w:pPr>
        <w:jc w:val="both"/>
      </w:pPr>
      <w:r w:rsidRPr="00827535">
        <w:t xml:space="preserve">     4.</w:t>
      </w:r>
      <w:r>
        <w:t xml:space="preserve"> </w:t>
      </w:r>
      <w:r w:rsidRPr="00827535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2015-2016 учебный год,</w:t>
      </w:r>
    </w:p>
    <w:p w:rsidR="00BD18FE" w:rsidRDefault="00BD18FE" w:rsidP="00BD18FE">
      <w:pPr>
        <w:jc w:val="both"/>
      </w:pPr>
      <w:r w:rsidRPr="00827535">
        <w:t xml:space="preserve">     5. </w:t>
      </w:r>
      <w:proofErr w:type="spellStart"/>
      <w:r w:rsidRPr="00827535">
        <w:t>Бурмистрова</w:t>
      </w:r>
      <w:proofErr w:type="spellEnd"/>
      <w:r w:rsidRPr="00827535">
        <w:t xml:space="preserve"> Т. А, </w:t>
      </w:r>
      <w:proofErr w:type="gramStart"/>
      <w:r w:rsidRPr="00827535">
        <w:t>« Программы</w:t>
      </w:r>
      <w:proofErr w:type="gramEnd"/>
      <w:r w:rsidRPr="00827535">
        <w:t xml:space="preserve"> общеобразовательных учреждений. Алгебра. 7-9 класс.» Изд. «Просвещение», </w:t>
      </w:r>
      <w:proofErr w:type="gramStart"/>
      <w:r w:rsidRPr="00827535">
        <w:t>2009 .</w:t>
      </w:r>
      <w:proofErr w:type="gramEnd"/>
    </w:p>
    <w:p w:rsidR="00BD18FE" w:rsidRDefault="00BD18FE" w:rsidP="00BD18FE">
      <w:pPr>
        <w:ind w:firstLine="51"/>
        <w:jc w:val="both"/>
      </w:pPr>
      <w:r>
        <w:rPr>
          <w:bCs/>
          <w:iCs/>
        </w:rPr>
        <w:t xml:space="preserve">    6. У</w:t>
      </w:r>
      <w:r>
        <w:t xml:space="preserve">чебный план МБОУ </w:t>
      </w:r>
      <w:proofErr w:type="spellStart"/>
      <w:r>
        <w:t>сош</w:t>
      </w:r>
      <w:proofErr w:type="spellEnd"/>
      <w:r>
        <w:t xml:space="preserve"> №30 Ногинского муниципального района Московской области</w:t>
      </w:r>
      <w:r w:rsidRPr="0086370A">
        <w:t>.</w:t>
      </w:r>
    </w:p>
    <w:p w:rsidR="00BD18FE" w:rsidRDefault="00BD18FE" w:rsidP="00BD18FE">
      <w:pPr>
        <w:jc w:val="both"/>
      </w:pPr>
    </w:p>
    <w:p w:rsidR="00BD18FE" w:rsidRPr="00827535" w:rsidRDefault="00BD18FE" w:rsidP="00BD18FE">
      <w:pPr>
        <w:widowControl w:val="0"/>
        <w:jc w:val="both"/>
      </w:pPr>
      <w:r>
        <w:t>Рабочая программа по алгебре в 8 классе рассчитана на 105</w:t>
      </w:r>
      <w:r w:rsidRPr="00827535">
        <w:t xml:space="preserve"> час</w:t>
      </w:r>
      <w:r>
        <w:t>ов</w:t>
      </w:r>
      <w:r w:rsidRPr="00827535">
        <w:t>, из расчета 3 часа в неделю.</w:t>
      </w:r>
    </w:p>
    <w:p w:rsidR="00BD18FE" w:rsidRDefault="00BD18FE" w:rsidP="00BD18FE">
      <w:pPr>
        <w:jc w:val="both"/>
      </w:pPr>
      <w:r>
        <w:tab/>
        <w:t>Программа конкретизирует содержание предметных тем общеобразовательного стандарта и дает возможность распределения учебных часов по разделам курса.</w:t>
      </w:r>
    </w:p>
    <w:p w:rsidR="00BD18FE" w:rsidRDefault="00BD18FE" w:rsidP="00BD18FE">
      <w:pPr>
        <w:jc w:val="both"/>
      </w:pPr>
      <w:r>
        <w:tab/>
        <w:t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учащихся.</w:t>
      </w:r>
    </w:p>
    <w:p w:rsidR="00BD18FE" w:rsidRDefault="00BD18FE" w:rsidP="00BD18FE">
      <w:pPr>
        <w:jc w:val="both"/>
      </w:pPr>
      <w:r>
        <w:t>Средствами данного предмета она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BD18FE" w:rsidRDefault="00BD18FE" w:rsidP="00BD18FE">
      <w:pPr>
        <w:jc w:val="both"/>
      </w:pPr>
      <w:r>
        <w:t>Алгебра нацелена на формирование математического аппарата для решения задач из математики, смежных предметов окружающей реальности.</w:t>
      </w:r>
    </w:p>
    <w:p w:rsidR="00BD18FE" w:rsidRPr="00CB77D3" w:rsidRDefault="00BD18FE" w:rsidP="00BD18FE">
      <w:pPr>
        <w:widowControl w:val="0"/>
        <w:ind w:firstLine="720"/>
        <w:jc w:val="both"/>
        <w:rPr>
          <w:b/>
        </w:rPr>
      </w:pPr>
      <w:r w:rsidRPr="00CB77D3">
        <w:rPr>
          <w:b/>
        </w:rPr>
        <w:t xml:space="preserve">В ходе </w:t>
      </w:r>
      <w:proofErr w:type="gramStart"/>
      <w:r w:rsidRPr="00CB77D3">
        <w:rPr>
          <w:b/>
        </w:rPr>
        <w:t>освоения содержания курса</w:t>
      </w:r>
      <w:proofErr w:type="gramEnd"/>
      <w:r w:rsidRPr="00CB77D3">
        <w:rPr>
          <w:b/>
        </w:rPr>
        <w:t xml:space="preserve"> учащиеся получают возможность: </w:t>
      </w:r>
    </w:p>
    <w:p w:rsidR="00BD18FE" w:rsidRPr="00CB77D3" w:rsidRDefault="00BD18FE" w:rsidP="00BD18FE">
      <w:pPr>
        <w:widowControl w:val="0"/>
        <w:numPr>
          <w:ilvl w:val="0"/>
          <w:numId w:val="2"/>
        </w:numPr>
        <w:jc w:val="both"/>
      </w:pPr>
      <w:r w:rsidRPr="00CB77D3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D18FE" w:rsidRPr="00CB77D3" w:rsidRDefault="00BD18FE" w:rsidP="00BD18FE">
      <w:pPr>
        <w:widowControl w:val="0"/>
        <w:numPr>
          <w:ilvl w:val="0"/>
          <w:numId w:val="2"/>
        </w:numPr>
        <w:jc w:val="both"/>
      </w:pPr>
      <w:r w:rsidRPr="00CB77D3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D18FE" w:rsidRPr="00CB77D3" w:rsidRDefault="00BD18FE" w:rsidP="00BD18FE">
      <w:pPr>
        <w:widowControl w:val="0"/>
        <w:numPr>
          <w:ilvl w:val="0"/>
          <w:numId w:val="2"/>
        </w:numPr>
        <w:jc w:val="both"/>
      </w:pPr>
      <w:r w:rsidRPr="00CB77D3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D18FE" w:rsidRPr="00CB77D3" w:rsidRDefault="00BD18FE" w:rsidP="00BD18FE">
      <w:pPr>
        <w:widowControl w:val="0"/>
        <w:numPr>
          <w:ilvl w:val="0"/>
          <w:numId w:val="2"/>
        </w:numPr>
        <w:jc w:val="both"/>
      </w:pPr>
      <w:r w:rsidRPr="00CB77D3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D18FE" w:rsidRPr="00CB77D3" w:rsidRDefault="00BD18FE" w:rsidP="00BD18FE">
      <w:pPr>
        <w:widowControl w:val="0"/>
        <w:numPr>
          <w:ilvl w:val="0"/>
          <w:numId w:val="2"/>
        </w:numPr>
        <w:jc w:val="both"/>
      </w:pPr>
      <w:r w:rsidRPr="00CB77D3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D18FE" w:rsidRPr="00CB77D3" w:rsidRDefault="00BD18FE" w:rsidP="00BD18FE">
      <w:pPr>
        <w:widowControl w:val="0"/>
        <w:numPr>
          <w:ilvl w:val="0"/>
          <w:numId w:val="2"/>
        </w:numPr>
        <w:jc w:val="both"/>
      </w:pPr>
      <w:r w:rsidRPr="00CB77D3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B77D3">
        <w:t>контрпримеры</w:t>
      </w:r>
      <w:proofErr w:type="spellEnd"/>
      <w:r w:rsidRPr="00CB77D3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D18FE" w:rsidRPr="00CB77D3" w:rsidRDefault="00BD18FE" w:rsidP="00BD18FE">
      <w:pPr>
        <w:widowControl w:val="0"/>
        <w:numPr>
          <w:ilvl w:val="0"/>
          <w:numId w:val="2"/>
        </w:numPr>
        <w:jc w:val="both"/>
      </w:pPr>
      <w:r w:rsidRPr="00CB77D3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D18FE" w:rsidRPr="00CB77D3" w:rsidRDefault="00BD18FE" w:rsidP="00BD18FE">
      <w:pPr>
        <w:widowControl w:val="0"/>
        <w:ind w:left="1068"/>
        <w:jc w:val="both"/>
      </w:pPr>
    </w:p>
    <w:p w:rsidR="00BD18FE" w:rsidRPr="00CB77D3" w:rsidRDefault="00BD18FE" w:rsidP="00BD18FE">
      <w:pPr>
        <w:jc w:val="both"/>
      </w:pPr>
      <w:r w:rsidRPr="00CB77D3">
        <w:t xml:space="preserve">                                                                                  </w:t>
      </w:r>
    </w:p>
    <w:p w:rsidR="00BD18FE" w:rsidRPr="00CB77D3" w:rsidRDefault="00BD18FE" w:rsidP="00BD18FE">
      <w:pPr>
        <w:jc w:val="both"/>
        <w:rPr>
          <w:b/>
        </w:rPr>
      </w:pPr>
      <w:r w:rsidRPr="00CB77D3">
        <w:rPr>
          <w:b/>
        </w:rPr>
        <w:t>Задачи:</w:t>
      </w:r>
    </w:p>
    <w:p w:rsidR="00BD18FE" w:rsidRPr="00CB77D3" w:rsidRDefault="00BD18FE" w:rsidP="00BD18FE">
      <w:pPr>
        <w:jc w:val="both"/>
      </w:pPr>
      <w:r w:rsidRPr="00CB77D3">
        <w:lastRenderedPageBreak/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BD18FE" w:rsidRPr="00CB77D3" w:rsidRDefault="00BD18FE" w:rsidP="00BD18FE">
      <w:pPr>
        <w:jc w:val="both"/>
      </w:pPr>
      <w:r w:rsidRPr="00CB77D3"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BD18FE" w:rsidRPr="00CB77D3" w:rsidRDefault="00BD18FE" w:rsidP="00BD18FE">
      <w:pPr>
        <w:jc w:val="both"/>
      </w:pPr>
      <w:r w:rsidRPr="00CB77D3"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BD18FE" w:rsidRPr="00CB77D3" w:rsidRDefault="00BD18FE" w:rsidP="00BD18FE">
      <w:pPr>
        <w:jc w:val="both"/>
      </w:pPr>
      <w:r w:rsidRPr="00CB77D3">
        <w:t xml:space="preserve">     ● формирование у школьников представлений о роли математики в развитии цивилизации и культуры;</w:t>
      </w:r>
    </w:p>
    <w:p w:rsidR="00BD18FE" w:rsidRPr="00CB77D3" w:rsidRDefault="00BD18FE" w:rsidP="00BD18FE">
      <w:pPr>
        <w:jc w:val="both"/>
      </w:pPr>
      <w:r w:rsidRPr="00CB77D3">
        <w:t xml:space="preserve">     ● развитие представлений о вероятностно-статистических закономерностях в окружающем мире;</w:t>
      </w:r>
    </w:p>
    <w:p w:rsidR="00BD18FE" w:rsidRPr="00CB77D3" w:rsidRDefault="00BD18FE" w:rsidP="00BD18FE">
      <w:pPr>
        <w:jc w:val="both"/>
      </w:pPr>
      <w:r w:rsidRPr="00CB77D3"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BD18FE" w:rsidRPr="00CB77D3" w:rsidRDefault="00BD18FE" w:rsidP="00BD18FE">
      <w:pPr>
        <w:widowControl w:val="0"/>
        <w:spacing w:before="120"/>
        <w:jc w:val="both"/>
        <w:rPr>
          <w:b/>
        </w:rPr>
      </w:pPr>
      <w:r w:rsidRPr="00CB77D3">
        <w:rPr>
          <w:b/>
        </w:rPr>
        <w:t>Цели</w:t>
      </w:r>
    </w:p>
    <w:p w:rsidR="00BD18FE" w:rsidRPr="00CB77D3" w:rsidRDefault="00BD18FE" w:rsidP="00BD18FE">
      <w:pPr>
        <w:widowControl w:val="0"/>
        <w:ind w:firstLine="567"/>
        <w:jc w:val="both"/>
      </w:pPr>
      <w:r w:rsidRPr="00CB77D3">
        <w:t xml:space="preserve">Изучение алгебры в </w:t>
      </w:r>
      <w:r>
        <w:t>8</w:t>
      </w:r>
      <w:r w:rsidRPr="00CB77D3">
        <w:t xml:space="preserve"> классе направлено на достижение следующих целей: </w:t>
      </w:r>
    </w:p>
    <w:p w:rsidR="00BD18FE" w:rsidRPr="00CB77D3" w:rsidRDefault="00BD18FE" w:rsidP="00BD18FE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>овладение системой математических знаний и умений</w:t>
      </w:r>
      <w:r w:rsidRPr="00CB77D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D18FE" w:rsidRPr="00CB77D3" w:rsidRDefault="00BD18FE" w:rsidP="00BD18FE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 xml:space="preserve">развитие вычислительных и формально-оперативных алгебраических умений </w:t>
      </w:r>
      <w:r w:rsidRPr="00CB77D3">
        <w:rPr>
          <w:color w:val="000000"/>
        </w:rPr>
        <w:t>до уровня, позволяющего уверенно использовать их при решении задач математики и смежных предметов;</w:t>
      </w:r>
    </w:p>
    <w:p w:rsidR="00BD18FE" w:rsidRPr="00CB77D3" w:rsidRDefault="00BD18FE" w:rsidP="00BD18FE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 xml:space="preserve">интеллектуальное развитие, </w:t>
      </w:r>
      <w:r w:rsidRPr="00CB77D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D18FE" w:rsidRPr="00CB77D3" w:rsidRDefault="00BD18FE" w:rsidP="00BD18FE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>формирование представлений</w:t>
      </w:r>
      <w:r w:rsidRPr="00CB77D3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D18FE" w:rsidRPr="00CB77D3" w:rsidRDefault="00BD18FE" w:rsidP="00BD18FE">
      <w:pPr>
        <w:widowControl w:val="0"/>
        <w:numPr>
          <w:ilvl w:val="0"/>
          <w:numId w:val="1"/>
        </w:numPr>
        <w:spacing w:before="120"/>
        <w:jc w:val="both"/>
        <w:rPr>
          <w:color w:val="000000"/>
        </w:rPr>
      </w:pPr>
      <w:r w:rsidRPr="00CB77D3">
        <w:rPr>
          <w:b/>
          <w:color w:val="000000"/>
        </w:rPr>
        <w:t xml:space="preserve">воспитание </w:t>
      </w:r>
      <w:r w:rsidRPr="00CB77D3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1524D" w:rsidRDefault="00BD18FE">
      <w:bookmarkStart w:id="0" w:name="_GoBack"/>
      <w:bookmarkEnd w:id="0"/>
    </w:p>
    <w:sectPr w:rsidR="0081524D" w:rsidSect="00BD18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92"/>
    <w:rsid w:val="000F181B"/>
    <w:rsid w:val="003E32A8"/>
    <w:rsid w:val="004D7E92"/>
    <w:rsid w:val="00B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3CAA-700D-4254-9C00-03CAF5B2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2023-01-02T08:24:00Z</dcterms:created>
  <dcterms:modified xsi:type="dcterms:W3CDTF">2023-01-02T08:25:00Z</dcterms:modified>
</cp:coreProperties>
</file>