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C15" w:rsidRDefault="00216C15" w:rsidP="00216C1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216C15" w:rsidRDefault="00216C15" w:rsidP="00216C15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216C15" w:rsidRDefault="00216C15" w:rsidP="00216C15">
      <w:pPr>
        <w:widowControl w:val="0"/>
        <w:autoSpaceDE w:val="0"/>
        <w:autoSpaceDN w:val="0"/>
        <w:spacing w:before="115" w:after="0"/>
        <w:ind w:left="156" w:right="154" w:firstLine="226"/>
        <w:jc w:val="both"/>
        <w:rPr>
          <w:rFonts w:ascii="Times New Roman" w:eastAsia="Cambria" w:hAnsi="Times New Roman" w:cs="Times New Roman"/>
          <w:spacing w:val="1"/>
          <w:w w:val="105"/>
          <w:sz w:val="24"/>
          <w:szCs w:val="28"/>
          <w:lang w:eastAsia="en-US"/>
        </w:rPr>
      </w:pPr>
      <w:r>
        <w:rPr>
          <w:rFonts w:ascii="Times New Roman" w:eastAsia="Cambria" w:hAnsi="Times New Roman" w:cs="Times New Roman"/>
          <w:w w:val="105"/>
          <w:sz w:val="24"/>
          <w:szCs w:val="28"/>
          <w:lang w:eastAsia="en-US"/>
        </w:rPr>
        <w:t>ПрограммаразработанавсоответствиистребованиямиФедерального государственного образовательного стандарта начального общего образования, ориентирована на обеспечение индивидуальных потребностей обучающихся и направлена на достижениепланируемыхрезультатов освоения Программы</w:t>
      </w:r>
      <w:r>
        <w:rPr>
          <w:rFonts w:ascii="Times New Roman" w:eastAsia="Cambria" w:hAnsi="Times New Roman" w:cs="Times New Roman"/>
          <w:spacing w:val="1"/>
          <w:w w:val="105"/>
          <w:sz w:val="24"/>
          <w:szCs w:val="28"/>
          <w:lang w:eastAsia="en-US"/>
        </w:rPr>
        <w:t xml:space="preserve">НОО </w:t>
      </w:r>
      <w:r>
        <w:rPr>
          <w:rFonts w:ascii="Times New Roman" w:eastAsia="Cambria" w:hAnsi="Times New Roman" w:cs="Times New Roman"/>
          <w:w w:val="105"/>
          <w:sz w:val="24"/>
          <w:szCs w:val="28"/>
          <w:lang w:eastAsia="en-US"/>
        </w:rPr>
        <w:t>сучётомвыбораучастникамиобразовательных отношений курсов внеурочной деятельности.</w:t>
      </w:r>
    </w:p>
    <w:p w:rsidR="00216C15" w:rsidRDefault="00216C15" w:rsidP="00216C15">
      <w:pPr>
        <w:widowControl w:val="0"/>
        <w:autoSpaceDE w:val="0"/>
        <w:autoSpaceDN w:val="0"/>
        <w:spacing w:before="115" w:after="0"/>
        <w:ind w:left="156" w:right="154" w:firstLine="226"/>
        <w:jc w:val="both"/>
        <w:rPr>
          <w:rFonts w:ascii="Times New Roman" w:eastAsia="Cambria" w:hAnsi="Times New Roman" w:cs="Times New Roman"/>
          <w:spacing w:val="1"/>
          <w:w w:val="105"/>
          <w:sz w:val="24"/>
          <w:szCs w:val="28"/>
          <w:lang w:eastAsia="en-US"/>
        </w:rPr>
      </w:pPr>
      <w:r>
        <w:rPr>
          <w:rFonts w:ascii="Times New Roman" w:eastAsia="Cambria" w:hAnsi="Times New Roman" w:cs="Times New Roman"/>
          <w:spacing w:val="1"/>
          <w:w w:val="105"/>
          <w:sz w:val="24"/>
          <w:szCs w:val="28"/>
          <w:lang w:eastAsia="en-US"/>
        </w:rPr>
        <w:t>Рабочая программа данного учебного курса внеурочной деятельности разработана в соответствии с требованиями:</w:t>
      </w:r>
    </w:p>
    <w:p w:rsidR="00216C15" w:rsidRDefault="00216C15" w:rsidP="00216C15">
      <w:pPr>
        <w:widowControl w:val="0"/>
        <w:numPr>
          <w:ilvl w:val="0"/>
          <w:numId w:val="2"/>
        </w:numPr>
        <w:autoSpaceDE w:val="0"/>
        <w:autoSpaceDN w:val="0"/>
        <w:spacing w:before="115" w:after="0" w:line="240" w:lineRule="auto"/>
        <w:ind w:right="154"/>
        <w:contextualSpacing/>
        <w:jc w:val="both"/>
        <w:rPr>
          <w:rFonts w:ascii="Times New Roman" w:eastAsia="Cambria" w:hAnsi="Times New Roman" w:cs="Times New Roman"/>
          <w:spacing w:val="1"/>
          <w:w w:val="105"/>
          <w:sz w:val="24"/>
          <w:szCs w:val="28"/>
          <w:lang w:eastAsia="en-US"/>
        </w:rPr>
      </w:pPr>
      <w:r>
        <w:rPr>
          <w:rFonts w:ascii="Times New Roman" w:eastAsia="Cambria" w:hAnsi="Times New Roman" w:cs="Times New Roman"/>
          <w:spacing w:val="1"/>
          <w:w w:val="105"/>
          <w:sz w:val="24"/>
          <w:szCs w:val="28"/>
          <w:lang w:eastAsia="en-US"/>
        </w:rPr>
        <w:t>Федерального закона от 29.12.2012 № 273 «Об образовании в Российской Федерации»;</w:t>
      </w:r>
    </w:p>
    <w:p w:rsidR="00216C15" w:rsidRDefault="00216C15" w:rsidP="00216C15">
      <w:pPr>
        <w:widowControl w:val="0"/>
        <w:numPr>
          <w:ilvl w:val="0"/>
          <w:numId w:val="2"/>
        </w:numPr>
        <w:autoSpaceDE w:val="0"/>
        <w:autoSpaceDN w:val="0"/>
        <w:spacing w:before="115" w:after="0" w:line="240" w:lineRule="auto"/>
        <w:ind w:right="154"/>
        <w:contextualSpacing/>
        <w:jc w:val="both"/>
        <w:rPr>
          <w:rFonts w:ascii="Times New Roman" w:eastAsia="Cambria" w:hAnsi="Times New Roman" w:cs="Times New Roman"/>
          <w:spacing w:val="1"/>
          <w:w w:val="105"/>
          <w:sz w:val="24"/>
          <w:szCs w:val="28"/>
          <w:lang w:eastAsia="en-US"/>
        </w:rPr>
      </w:pPr>
      <w:r>
        <w:rPr>
          <w:rFonts w:ascii="Times New Roman" w:eastAsia="Cambria" w:hAnsi="Times New Roman" w:cs="Times New Roman"/>
          <w:spacing w:val="1"/>
          <w:w w:val="105"/>
          <w:sz w:val="24"/>
          <w:szCs w:val="28"/>
          <w:lang w:eastAsia="en-US"/>
        </w:rPr>
        <w:t>Приказа Минпросвещения от 31.05.2021 № 286</w:t>
      </w:r>
      <w:r>
        <w:rPr>
          <w:rFonts w:ascii="Times New Roman" w:eastAsia="Cambria" w:hAnsi="Times New Roman" w:cs="Times New Roman"/>
          <w:spacing w:val="1"/>
          <w:w w:val="105"/>
          <w:sz w:val="24"/>
          <w:szCs w:val="28"/>
          <w:lang w:val="en-US" w:eastAsia="en-US"/>
        </w:rPr>
        <w:t> </w:t>
      </w:r>
      <w:r>
        <w:rPr>
          <w:rFonts w:ascii="Times New Roman" w:eastAsia="Cambria" w:hAnsi="Times New Roman" w:cs="Times New Roman"/>
          <w:spacing w:val="1"/>
          <w:w w:val="105"/>
          <w:sz w:val="24"/>
          <w:szCs w:val="28"/>
          <w:lang w:eastAsia="en-US"/>
        </w:rPr>
        <w:t>«Об утверждении федерального государственного образовательного стандарта начального общего образования»;</w:t>
      </w:r>
    </w:p>
    <w:p w:rsidR="00216C15" w:rsidRDefault="00216C15" w:rsidP="00216C15">
      <w:pPr>
        <w:widowControl w:val="0"/>
        <w:numPr>
          <w:ilvl w:val="0"/>
          <w:numId w:val="2"/>
        </w:numPr>
        <w:autoSpaceDE w:val="0"/>
        <w:autoSpaceDN w:val="0"/>
        <w:spacing w:before="115" w:after="0" w:line="240" w:lineRule="auto"/>
        <w:ind w:right="154"/>
        <w:contextualSpacing/>
        <w:jc w:val="both"/>
        <w:rPr>
          <w:rFonts w:ascii="Times New Roman" w:eastAsia="Cambria" w:hAnsi="Times New Roman" w:cs="Times New Roman"/>
          <w:spacing w:val="1"/>
          <w:w w:val="105"/>
          <w:sz w:val="24"/>
          <w:szCs w:val="28"/>
          <w:lang w:eastAsia="en-US"/>
        </w:rPr>
      </w:pPr>
      <w:r>
        <w:rPr>
          <w:rFonts w:ascii="Times New Roman" w:eastAsia="Cambria" w:hAnsi="Times New Roman" w:cs="Times New Roman"/>
          <w:spacing w:val="1"/>
          <w:w w:val="105"/>
          <w:sz w:val="24"/>
          <w:szCs w:val="28"/>
          <w:lang w:eastAsia="en-US"/>
        </w:rPr>
        <w:t>СанПиН 1.2.3685-21;</w:t>
      </w:r>
    </w:p>
    <w:p w:rsidR="00216C15" w:rsidRDefault="00216C15" w:rsidP="00216C15">
      <w:pPr>
        <w:widowControl w:val="0"/>
        <w:numPr>
          <w:ilvl w:val="0"/>
          <w:numId w:val="2"/>
        </w:numPr>
        <w:autoSpaceDE w:val="0"/>
        <w:autoSpaceDN w:val="0"/>
        <w:spacing w:before="115" w:after="0" w:line="240" w:lineRule="auto"/>
        <w:ind w:right="154"/>
        <w:contextualSpacing/>
        <w:jc w:val="both"/>
        <w:rPr>
          <w:rFonts w:ascii="Times New Roman" w:eastAsia="Cambria" w:hAnsi="Times New Roman" w:cs="Times New Roman"/>
          <w:sz w:val="24"/>
          <w:szCs w:val="28"/>
          <w:lang w:eastAsia="en-US"/>
        </w:rPr>
      </w:pPr>
      <w:r>
        <w:rPr>
          <w:rFonts w:ascii="Times New Roman" w:eastAsia="Cambria" w:hAnsi="Times New Roman" w:cs="Times New Roman"/>
          <w:spacing w:val="1"/>
          <w:w w:val="105"/>
          <w:sz w:val="24"/>
          <w:szCs w:val="28"/>
          <w:lang w:eastAsia="en-US"/>
        </w:rPr>
        <w:t>основной образовательной программой начального общего образования МБОУ СШ №2 г. Сычевки.</w:t>
      </w:r>
    </w:p>
    <w:p w:rsidR="00216C15" w:rsidRDefault="00216C15" w:rsidP="00216C15">
      <w:pPr>
        <w:spacing w:after="0"/>
        <w:ind w:firstLine="709"/>
        <w:jc w:val="both"/>
        <w:rPr>
          <w:rFonts w:ascii="Times New Roman" w:eastAsia="Cambria" w:hAnsi="Times New Roman" w:cs="Times New Roman"/>
          <w:w w:val="174"/>
          <w:sz w:val="24"/>
          <w:szCs w:val="28"/>
          <w:lang w:eastAsia="en-US"/>
        </w:rPr>
      </w:pPr>
      <w:r>
        <w:rPr>
          <w:rFonts w:ascii="Times New Roman" w:eastAsia="Cambria" w:hAnsi="Times New Roman" w:cs="Times New Roman"/>
          <w:b/>
          <w:bCs/>
          <w:w w:val="105"/>
          <w:sz w:val="24"/>
          <w:szCs w:val="28"/>
          <w:lang w:eastAsia="en-US"/>
        </w:rPr>
        <w:t>Актуальность программы</w:t>
      </w:r>
      <w:r>
        <w:rPr>
          <w:rFonts w:ascii="Times New Roman" w:eastAsia="Cambria" w:hAnsi="Times New Roman" w:cs="Times New Roman"/>
          <w:w w:val="105"/>
          <w:sz w:val="24"/>
          <w:szCs w:val="28"/>
          <w:lang w:eastAsia="en-US"/>
        </w:rPr>
        <w:t>реализацииданнойпрограммыобусловленапотребностью</w:t>
      </w:r>
      <w:r>
        <w:rPr>
          <w:rFonts w:ascii="Times New Roman" w:eastAsia="Cambria" w:hAnsi="Times New Roman" w:cs="Times New Roman"/>
          <w:spacing w:val="1"/>
          <w:w w:val="105"/>
          <w:sz w:val="24"/>
          <w:szCs w:val="28"/>
          <w:lang w:eastAsia="en-US"/>
        </w:rPr>
        <w:t xml:space="preserve"> учеников</w:t>
      </w:r>
      <w:r>
        <w:rPr>
          <w:rFonts w:ascii="Times New Roman" w:eastAsia="Cambria" w:hAnsi="Times New Roman" w:cs="Times New Roman"/>
          <w:w w:val="105"/>
          <w:sz w:val="24"/>
          <w:szCs w:val="28"/>
          <w:lang w:eastAsia="en-US"/>
        </w:rPr>
        <w:t>всамоопределении,втомчислевопределении  сферы  будущей  профессиональной  деятельностиА это влечёт за собой необходимость в педагогическом сопровождениипрофессиональногосамоопределенияшкольников,вразвитии мотивации школьника к осуществлению трудовой деятельности, в формировании готовности школьников к выборупрофессиональногопутиикобучению  в  течение  всей  жизниЭти важные задачи лишь отчасти решаются в учебном процессеРаботапопрограммевнеурочнойдеятельности«Профориентация»позволитпедагогуреализоватьэтиактуальныедляличностногоразвитияучащегосязадачи.</w:t>
      </w:r>
    </w:p>
    <w:p w:rsidR="00216C15" w:rsidRDefault="00216C15" w:rsidP="00216C15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Cs w:val="23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u w:val="single"/>
          <w:bdr w:val="none" w:sz="0" w:space="0" w:color="auto" w:frame="1"/>
        </w:rPr>
        <w:t>Цель курса</w:t>
      </w:r>
      <w:r>
        <w:rPr>
          <w:rFonts w:ascii="Times New Roman" w:eastAsia="Times New Roman" w:hAnsi="Times New Roman" w:cs="Times New Roman"/>
          <w:sz w:val="24"/>
          <w:szCs w:val="28"/>
          <w:u w:val="single"/>
          <w:bdr w:val="none" w:sz="0" w:space="0" w:color="auto" w:frame="1"/>
        </w:rPr>
        <w:t>:</w:t>
      </w:r>
      <w:r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 создание образовательной среды, насыщенной возможностями для реализации способностей обучающихся через развитие интереса к разным видам сферы деятельности.</w:t>
      </w:r>
    </w:p>
    <w:p w:rsidR="00216C15" w:rsidRDefault="00216C15" w:rsidP="00216C15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Cs w:val="23"/>
        </w:rPr>
      </w:pPr>
      <w:r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 </w:t>
      </w:r>
    </w:p>
    <w:p w:rsidR="00216C15" w:rsidRDefault="00216C15" w:rsidP="00216C15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b/>
          <w:szCs w:val="23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u w:val="single"/>
          <w:bdr w:val="none" w:sz="0" w:space="0" w:color="auto" w:frame="1"/>
        </w:rPr>
        <w:t>Задачи:</w:t>
      </w:r>
    </w:p>
    <w:p w:rsidR="00216C15" w:rsidRDefault="00216C15" w:rsidP="00216C15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Cs w:val="23"/>
        </w:rPr>
      </w:pPr>
      <w:r>
        <w:rPr>
          <w:rFonts w:ascii="Wingdings" w:eastAsia="Times New Roman" w:hAnsi="Wingdings" w:cs="Times New Roman"/>
          <w:sz w:val="24"/>
          <w:szCs w:val="28"/>
          <w:bdr w:val="none" w:sz="0" w:space="0" w:color="auto" w:frame="1"/>
        </w:rPr>
        <w:t></w:t>
      </w:r>
      <w:r>
        <w:rPr>
          <w:rFonts w:ascii="Times New Roman" w:eastAsia="Times New Roman" w:hAnsi="Times New Roman" w:cs="Times New Roman"/>
          <w:sz w:val="12"/>
          <w:szCs w:val="14"/>
          <w:bdr w:val="none" w:sz="0" w:space="0" w:color="auto" w:frame="1"/>
        </w:rPr>
        <w:t>    </w:t>
      </w:r>
      <w:r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познакомить с широким спектром профессий, особенностями разных профессий;</w:t>
      </w:r>
    </w:p>
    <w:p w:rsidR="00216C15" w:rsidRDefault="00216C15" w:rsidP="00216C15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Cs w:val="23"/>
        </w:rPr>
      </w:pPr>
      <w:r>
        <w:rPr>
          <w:rFonts w:ascii="Wingdings" w:eastAsia="Times New Roman" w:hAnsi="Wingdings" w:cs="Times New Roman"/>
          <w:sz w:val="24"/>
          <w:szCs w:val="28"/>
          <w:bdr w:val="none" w:sz="0" w:space="0" w:color="auto" w:frame="1"/>
        </w:rPr>
        <w:t></w:t>
      </w:r>
      <w:r>
        <w:rPr>
          <w:rFonts w:ascii="Times New Roman" w:eastAsia="Times New Roman" w:hAnsi="Times New Roman" w:cs="Times New Roman"/>
          <w:sz w:val="12"/>
          <w:szCs w:val="14"/>
          <w:bdr w:val="none" w:sz="0" w:space="0" w:color="auto" w:frame="1"/>
        </w:rPr>
        <w:t>    </w:t>
      </w:r>
      <w:r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выявить наклонности, необходимые для реализации себя в выбранной в будущем профессии;</w:t>
      </w:r>
    </w:p>
    <w:p w:rsidR="00216C15" w:rsidRDefault="00216C15" w:rsidP="00216C15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Cs w:val="23"/>
        </w:rPr>
      </w:pPr>
      <w:r>
        <w:rPr>
          <w:rFonts w:ascii="Wingdings" w:eastAsia="Times New Roman" w:hAnsi="Wingdings" w:cs="Times New Roman"/>
          <w:sz w:val="24"/>
          <w:szCs w:val="28"/>
          <w:bdr w:val="none" w:sz="0" w:space="0" w:color="auto" w:frame="1"/>
        </w:rPr>
        <w:t></w:t>
      </w:r>
      <w:r>
        <w:rPr>
          <w:rFonts w:ascii="Times New Roman" w:eastAsia="Times New Roman" w:hAnsi="Times New Roman" w:cs="Times New Roman"/>
          <w:sz w:val="12"/>
          <w:szCs w:val="14"/>
          <w:bdr w:val="none" w:sz="0" w:space="0" w:color="auto" w:frame="1"/>
        </w:rPr>
        <w:t>    </w:t>
      </w:r>
      <w:r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способствовать формированию уважительного отношения к людям разных профессий и результатам их труда;</w:t>
      </w:r>
    </w:p>
    <w:p w:rsidR="00216C15" w:rsidRDefault="00216C15" w:rsidP="00216C15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Cs w:val="23"/>
        </w:rPr>
      </w:pPr>
      <w:r>
        <w:rPr>
          <w:rFonts w:ascii="Wingdings" w:eastAsia="Times New Roman" w:hAnsi="Wingdings" w:cs="Times New Roman"/>
          <w:sz w:val="24"/>
          <w:szCs w:val="28"/>
          <w:bdr w:val="none" w:sz="0" w:space="0" w:color="auto" w:frame="1"/>
        </w:rPr>
        <w:t></w:t>
      </w:r>
      <w:r>
        <w:rPr>
          <w:rFonts w:ascii="Times New Roman" w:eastAsia="Times New Roman" w:hAnsi="Times New Roman" w:cs="Times New Roman"/>
          <w:sz w:val="12"/>
          <w:szCs w:val="14"/>
          <w:bdr w:val="none" w:sz="0" w:space="0" w:color="auto" w:frame="1"/>
        </w:rPr>
        <w:t>    </w:t>
      </w:r>
      <w:r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способствовать развитию интеллектуальных и творческих возможностей ребёнка;</w:t>
      </w:r>
    </w:p>
    <w:p w:rsidR="00216C15" w:rsidRDefault="00216C15" w:rsidP="00216C15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Cs w:val="23"/>
        </w:rPr>
      </w:pPr>
      <w:r>
        <w:rPr>
          <w:rFonts w:ascii="Wingdings" w:eastAsia="Times New Roman" w:hAnsi="Wingdings" w:cs="Times New Roman"/>
          <w:sz w:val="24"/>
          <w:szCs w:val="28"/>
          <w:bdr w:val="none" w:sz="0" w:space="0" w:color="auto" w:frame="1"/>
        </w:rPr>
        <w:t></w:t>
      </w:r>
      <w:r>
        <w:rPr>
          <w:rFonts w:ascii="Times New Roman" w:eastAsia="Times New Roman" w:hAnsi="Times New Roman" w:cs="Times New Roman"/>
          <w:sz w:val="12"/>
          <w:szCs w:val="14"/>
          <w:bdr w:val="none" w:sz="0" w:space="0" w:color="auto" w:frame="1"/>
        </w:rPr>
        <w:t>    </w:t>
      </w:r>
      <w:r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способствовать формированию нравственных качеств: доброты, взаимовыручки, внимательности, справедливости и т.д.;</w:t>
      </w:r>
    </w:p>
    <w:p w:rsidR="00216C15" w:rsidRDefault="00216C15" w:rsidP="00216C15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Cs w:val="23"/>
        </w:rPr>
      </w:pPr>
      <w:r>
        <w:rPr>
          <w:rFonts w:ascii="Wingdings" w:eastAsia="Times New Roman" w:hAnsi="Wingdings" w:cs="Times New Roman"/>
          <w:sz w:val="24"/>
          <w:szCs w:val="28"/>
          <w:bdr w:val="none" w:sz="0" w:space="0" w:color="auto" w:frame="1"/>
        </w:rPr>
        <w:t></w:t>
      </w:r>
      <w:r>
        <w:rPr>
          <w:rFonts w:ascii="Times New Roman" w:eastAsia="Times New Roman" w:hAnsi="Times New Roman" w:cs="Times New Roman"/>
          <w:sz w:val="12"/>
          <w:szCs w:val="14"/>
          <w:bdr w:val="none" w:sz="0" w:space="0" w:color="auto" w:frame="1"/>
        </w:rPr>
        <w:t>    </w:t>
      </w:r>
      <w:r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способствовать формированию навыков здорового и безопасного образа жизни.</w:t>
      </w:r>
    </w:p>
    <w:p w:rsidR="00216C15" w:rsidRDefault="00216C15" w:rsidP="00216C15">
      <w:pPr>
        <w:spacing w:after="0" w:line="339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bdr w:val="none" w:sz="0" w:space="0" w:color="auto" w:frame="1"/>
        </w:rPr>
      </w:pPr>
    </w:p>
    <w:p w:rsidR="00216C15" w:rsidRDefault="00216C15" w:rsidP="00216C15">
      <w:pPr>
        <w:spacing w:after="0" w:line="339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bdr w:val="none" w:sz="0" w:space="0" w:color="auto" w:frame="1"/>
        </w:rPr>
        <w:t>Место курса:</w:t>
      </w:r>
    </w:p>
    <w:p w:rsidR="00216C15" w:rsidRDefault="00216C15" w:rsidP="00216C15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Cs w:val="23"/>
        </w:rPr>
      </w:pPr>
      <w:r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На реализацию  рабочей программы курса « Тропинка в профессию » в 1-м классе отводится 33  часа   1 классе (1 раз в неделю), во 2-4 классах – по 34 часа в год (1 раз в неделю). Общий объём составляет 135 часов.</w:t>
      </w:r>
    </w:p>
    <w:p w:rsidR="00216C15" w:rsidRDefault="00216C15" w:rsidP="00216C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Cs w:val="23"/>
        </w:rPr>
      </w:pPr>
      <w:r>
        <w:rPr>
          <w:rFonts w:ascii="Times New Roman" w:eastAsia="Times New Roman" w:hAnsi="Times New Roman" w:cs="Times New Roman"/>
          <w:szCs w:val="24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 </w:t>
      </w:r>
    </w:p>
    <w:p w:rsidR="00216C15" w:rsidRDefault="00216C15" w:rsidP="00216C15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bdr w:val="none" w:sz="0" w:space="0" w:color="auto" w:frame="1"/>
        </w:rPr>
      </w:pPr>
    </w:p>
    <w:p w:rsidR="00C20704" w:rsidRDefault="00C20704"/>
    <w:sectPr w:rsidR="00C20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7852"/>
    <w:multiLevelType w:val="hybridMultilevel"/>
    <w:tmpl w:val="76FC0C6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5902EA"/>
    <w:multiLevelType w:val="hybridMultilevel"/>
    <w:tmpl w:val="FE302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16C15"/>
    <w:rsid w:val="00216C15"/>
    <w:rsid w:val="00C20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5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Конкина Анна Евгенье</dc:creator>
  <cp:keywords/>
  <dc:description/>
  <cp:lastModifiedBy>Конкина Анна Евгенье</cp:lastModifiedBy>
  <cp:revision>3</cp:revision>
  <dcterms:created xsi:type="dcterms:W3CDTF">2023-10-28T17:20:00Z</dcterms:created>
  <dcterms:modified xsi:type="dcterms:W3CDTF">2023-10-28T17:20:00Z</dcterms:modified>
</cp:coreProperties>
</file>