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CA" w:rsidRPr="00BF02CB" w:rsidRDefault="00A970CA" w:rsidP="00A970CA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BF0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A970CA" w:rsidRPr="00BF02CB" w:rsidRDefault="00A970CA" w:rsidP="00A970C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0CA" w:rsidRPr="00BF02CB" w:rsidRDefault="00A970CA" w:rsidP="00A970C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bookmark2"/>
      <w:bookmarkEnd w:id="0"/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Содержательные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основы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социальной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активности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F02C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обучающихся</w:t>
      </w:r>
      <w:r w:rsidRPr="00BF02CB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начальных</w:t>
      </w:r>
      <w:r w:rsidRPr="00BF02C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  <w:r w:rsidRPr="00BF02CB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России»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рамках,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тенденций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Всероссийская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F02C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Pr="00BF02C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BF02C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BF02C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BF02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Программа,</w:t>
      </w:r>
      <w:r w:rsidRPr="00BF02C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России»).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практику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общеобразовательных школ Российской Федерации позволяет решать одну из главных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задач государственной политики в сфере образования – сохранение и развитие единого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970CA" w:rsidRPr="00BF02CB" w:rsidRDefault="00A970CA" w:rsidP="00A970C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0CA" w:rsidRPr="00BF02CB" w:rsidRDefault="00A970CA" w:rsidP="00A970C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3"/>
      <w:bookmarkEnd w:id="1"/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BF02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России»</w:t>
      </w:r>
    </w:p>
    <w:p w:rsidR="00A970CA" w:rsidRPr="00BF02CB" w:rsidRDefault="00A970CA" w:rsidP="00A970CA">
      <w:pPr>
        <w:widowControl w:val="0"/>
        <w:autoSpaceDE w:val="0"/>
        <w:autoSpaceDN w:val="0"/>
        <w:spacing w:before="17" w:after="0"/>
        <w:ind w:left="100" w:right="356" w:firstLine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Актуальность продиктована общим контекстом изменений в образовательной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политике, связанных с усилением роли воспитания в образовательных организациях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(поправки в ФЗ № 273 «Об образовании в Российской Федерации»). Так, «активное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участие в социально-значимой деятельности» артикулируется как в текстах последнего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«Примерной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воспитания»,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указывается,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«поощрение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обучающихся» может рассматриваться в качестве «основной традиции воспитания 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организации».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восстановлению</w:t>
      </w:r>
      <w:r w:rsidRPr="00BF02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богатого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F02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F02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подрастающим</w:t>
      </w:r>
      <w:r w:rsidRPr="00BF02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поколением</w:t>
      </w:r>
      <w:r w:rsidRPr="00BF02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дальнейшему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развитию с учётом всех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вызовов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A970CA" w:rsidRPr="00BF02CB" w:rsidRDefault="00A970CA" w:rsidP="00A970CA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F02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определим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BF02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категорий,</w:t>
      </w:r>
      <w:r w:rsidRPr="00BF02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заложенных в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A970CA" w:rsidRPr="00BF02CB" w:rsidRDefault="00A970CA" w:rsidP="00A970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0CA" w:rsidRPr="00BF02CB" w:rsidRDefault="00A970CA" w:rsidP="00A970C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4"/>
      <w:bookmarkEnd w:id="2"/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Тезаурус</w:t>
      </w:r>
      <w:r w:rsidRPr="00BF0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</w:t>
      </w:r>
      <w:r w:rsidRPr="00BF0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понятий</w:t>
      </w:r>
      <w:r w:rsidRPr="00BF0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России»</w:t>
      </w:r>
    </w:p>
    <w:p w:rsidR="00A970CA" w:rsidRPr="00BF02CB" w:rsidRDefault="00A970CA" w:rsidP="00A970CA">
      <w:pPr>
        <w:widowControl w:val="0"/>
        <w:autoSpaceDE w:val="0"/>
        <w:autoSpaceDN w:val="0"/>
        <w:spacing w:before="17" w:after="0"/>
        <w:ind w:left="100" w:right="35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Понятие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«социальная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активность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младшего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школьника»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творчески-преобразовательное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социального субъекта к окружающей его социальной и природной среде, проявления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социума,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устойчивое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общностям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обществу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целом;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общественных отношений.</w:t>
      </w:r>
    </w:p>
    <w:p w:rsidR="00A970CA" w:rsidRDefault="00A970CA" w:rsidP="00A970CA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Воспитание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социокультурных,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государства, формирование у обучающихся чувства патриотизма, гражданственности,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подвигам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закону 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правопорядку, человеку труда и старшему поколению, взаимного уважения, бережного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F02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2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 w:rsidRPr="00BF02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BF02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BF02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BF02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народа</w:t>
      </w:r>
    </w:p>
    <w:p w:rsidR="00A970CA" w:rsidRDefault="00A970CA" w:rsidP="00A970CA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CA" w:rsidRPr="00BF02CB" w:rsidRDefault="00A970CA" w:rsidP="00A970CA">
      <w:pPr>
        <w:widowControl w:val="0"/>
        <w:autoSpaceDE w:val="0"/>
        <w:autoSpaceDN w:val="0"/>
        <w:spacing w:before="90" w:after="0"/>
        <w:ind w:right="3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природе и окружающей среде.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(Федеральный закон № 273 «Об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образовании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Российской Федерации»).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Коллективно-творческая деятельность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 это совместная деятельность детей и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BF02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BF02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способностей каждого участника деятельности, интеллектуальное развитие, а также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организаторских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(Иванов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И.П.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Энциклопедия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коллективных</w:t>
      </w:r>
      <w:r w:rsidRPr="00BF02C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творческих дел</w:t>
      </w:r>
      <w:r w:rsidRPr="00BF02C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 М.: Педагогика,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1989.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 208 с.)</w:t>
      </w:r>
    </w:p>
    <w:p w:rsidR="00A970CA" w:rsidRPr="00BF02CB" w:rsidRDefault="00A970CA" w:rsidP="00A970CA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Событийность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принцип,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предполагающий,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повседневную,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будничную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насыщать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яркими,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запоминающимися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событиями,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привлекательны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обладали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этом достаточным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воспитательным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потенциалом.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(Степанов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П.В.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Современная</w:t>
      </w:r>
      <w:r w:rsidRPr="00BF02C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BF02C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BF02C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словарь-справочник</w:t>
      </w:r>
      <w:r w:rsidRPr="00BF02C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/Под</w:t>
      </w:r>
      <w:r w:rsidRPr="00BF02C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ред.</w:t>
      </w:r>
      <w:r w:rsidRPr="00BF02C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Н.Л.</w:t>
      </w:r>
      <w:r w:rsidRPr="00BF02C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Селивановой.</w:t>
      </w:r>
      <w:r w:rsidRPr="00BF02C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М.:</w:t>
      </w:r>
      <w:r w:rsidRPr="00BF02CB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Изд-во: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АНО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Издательский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Дом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«Педагогический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поиск», 2016.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 С.30)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4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Детский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коллектив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создаётся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высоконравственных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эстетически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воспитывающих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способствующая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Pr="00BF02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члена.</w:t>
      </w:r>
      <w:r w:rsidRPr="00BF02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(Ковалёва</w:t>
      </w:r>
      <w:r w:rsidRPr="00BF02C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А.Г.</w:t>
      </w:r>
      <w:r w:rsidRPr="00BF02C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«Педагогика</w:t>
      </w:r>
      <w:r w:rsidRPr="00BF02C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«Орлёнка»</w:t>
      </w:r>
      <w:r w:rsidRPr="00BF02C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терминах</w:t>
      </w:r>
      <w:r w:rsidRPr="00BF02CB">
        <w:rPr>
          <w:rFonts w:ascii="Times New Roman" w:eastAsia="Times New Roman" w:hAnsi="Times New Roman" w:cs="Times New Roman"/>
          <w:i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и понятиях»: уч. пособие-словарь / А.Г. Ковалёва, Е.И. Бойко, С.И. Панченко, И.В.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Романец,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А.М. Кузнецова.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 М: Собеседник, 2005.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192 с.)</w:t>
      </w:r>
    </w:p>
    <w:p w:rsidR="00A970CA" w:rsidRPr="00BF02CB" w:rsidRDefault="00A970CA" w:rsidP="00A970CA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Ценность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 xml:space="preserve">– значимость для людей тех или иных объектов и явлений.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(Степанов</w:t>
      </w:r>
      <w:r w:rsidRPr="00BF02CB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П.В.</w:t>
      </w:r>
      <w:r w:rsidRPr="00BF02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Современная</w:t>
      </w:r>
      <w:r w:rsidRPr="00BF02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BF02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BF02C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словарь-справочник</w:t>
      </w:r>
      <w:r w:rsidRPr="00BF02C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/Под</w:t>
      </w:r>
      <w:r w:rsidRPr="00BF02C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ред.</w:t>
      </w:r>
      <w:r w:rsidRPr="00BF02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Н.Л.</w:t>
      </w:r>
      <w:r w:rsidRPr="00BF02C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Селивановой.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М.: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Изд-во: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АНО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Издательский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Дом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«Педагогический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поиск»,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2016.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С.47).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Ценностные основания, заложенные в Программе: Родина, семья, команда, природа,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познание,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здоровье.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Микрогруппа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 основное место общения и деятельности ребёнка в смене. 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группе из 4-5 человек он готовится к отрядным делам, дежурит, обсуждает возникшие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делится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впечатлениями.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(И.В.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Иванченко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рождается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микрогруппа: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методическое пособие / И В. Иванченко, учебно-методический центр ВДЦ «Орлёнок»,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2017. – 80с.). *В коллективе класса микрогруппы формируются с целью чередования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творческих</w:t>
      </w: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поручений.</w:t>
      </w:r>
    </w:p>
    <w:p w:rsidR="00A970CA" w:rsidRPr="00BF02CB" w:rsidRDefault="00A970CA" w:rsidP="00A970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70CA" w:rsidRPr="00BF02CB" w:rsidRDefault="00A970CA" w:rsidP="00A970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70CA" w:rsidRPr="00BF02CB" w:rsidRDefault="00A970CA" w:rsidP="00A970C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5"/>
      <w:bookmarkEnd w:id="3"/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</w:t>
      </w:r>
      <w:r w:rsidRPr="00BF02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</w:t>
      </w:r>
      <w:r w:rsidRPr="00BF0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России»</w:t>
      </w:r>
    </w:p>
    <w:p w:rsidR="00A970CA" w:rsidRPr="00BF02CB" w:rsidRDefault="00A970CA" w:rsidP="00A970CA">
      <w:pPr>
        <w:widowControl w:val="0"/>
        <w:autoSpaceDE w:val="0"/>
        <w:autoSpaceDN w:val="0"/>
        <w:spacing w:before="17"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задавая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ФГОС,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смыслов в образовательных учреждениях Российской Федерации, а также позволяет на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основе российских базовых национальных ценностей выделить ценностные основания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России»: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Родина,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Команда,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Семья,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Познание.</w:t>
      </w:r>
    </w:p>
    <w:p w:rsidR="00A970CA" w:rsidRPr="00BF02CB" w:rsidRDefault="00A970CA" w:rsidP="00A970CA">
      <w:pPr>
        <w:widowControl w:val="0"/>
        <w:autoSpaceDE w:val="0"/>
        <w:autoSpaceDN w:val="0"/>
        <w:spacing w:before="2" w:after="0"/>
        <w:ind w:left="100" w:right="358" w:firstLine="7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970CA" w:rsidRPr="00BF02CB">
          <w:headerReference w:type="default" r:id="rId5"/>
          <w:footerReference w:type="default" r:id="rId6"/>
          <w:pgSz w:w="11910" w:h="16840"/>
          <w:pgMar w:top="1200" w:right="1080" w:bottom="1180" w:left="1340" w:header="362" w:footer="985" w:gutter="0"/>
          <w:cols w:space="720"/>
        </w:sectPr>
      </w:pPr>
      <w:r w:rsidRPr="00BF02C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Родина</w:t>
      </w:r>
      <w:r w:rsidRPr="00BF02C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воспитание</w:t>
      </w:r>
      <w:r w:rsidRPr="00BF02C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BF02CB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краю,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BF02C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народу,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дому,</w:t>
      </w:r>
      <w:r w:rsidRPr="00BF02C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земле,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>людям,</w:t>
      </w:r>
      <w:r w:rsidRPr="00BF02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>желание</w:t>
      </w:r>
      <w:r w:rsidRPr="00BF02C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служить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BF02C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Отечеству</w:t>
      </w:r>
      <w:r w:rsidRPr="00BF02C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BF02C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делом,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BF02CB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BF02C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призвание</w:t>
      </w:r>
      <w:r w:rsidRPr="00BF02C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полезным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стране;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сознания,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культуры своей страны</w:t>
      </w:r>
    </w:p>
    <w:p w:rsidR="00A970CA" w:rsidRPr="00BF02CB" w:rsidRDefault="00A970CA" w:rsidP="00A970CA">
      <w:pPr>
        <w:widowControl w:val="0"/>
        <w:autoSpaceDE w:val="0"/>
        <w:autoSpaceDN w:val="0"/>
        <w:spacing w:before="90" w:after="0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Семья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 основа развития страны и благосостояния народа, исток добра, любви,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верности,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поддержки,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сочувствия,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Pr="00BF02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национальных и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принадлежностей.</w:t>
      </w:r>
    </w:p>
    <w:p w:rsidR="00A970CA" w:rsidRPr="00BF02CB" w:rsidRDefault="00A970CA" w:rsidP="00A970CA">
      <w:pPr>
        <w:widowControl w:val="0"/>
        <w:autoSpaceDE w:val="0"/>
        <w:autoSpaceDN w:val="0"/>
        <w:spacing w:before="1" w:after="0"/>
        <w:ind w:left="100" w:right="36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Команда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содружество,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искренность,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уверенность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успехе;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деятельность в соответствии с нравственными нормами; умение отдавать своё время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другому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бескорыстно приходить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помощь,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добра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блага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другому.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Природа</w:t>
      </w:r>
      <w:r w:rsidRPr="00BF02C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природному наследию своей страны, осознание влияние людей на окружающую среду,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жизни людей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Познание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 открытие окружающего мира и понимание себя в нём; активность,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любознательность и самостоятельность в познании, первоначальные представления 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многообразии и взаимосвязи природных и социальных явлений и объектов, о науке 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научном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знании.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6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i/>
          <w:sz w:val="28"/>
          <w:szCs w:val="28"/>
        </w:rPr>
        <w:t>Здоровье</w:t>
      </w:r>
      <w:r w:rsidRPr="00BF02C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равнение</w:t>
      </w:r>
      <w:r w:rsidRPr="00BF02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2C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чемпионов,</w:t>
      </w:r>
      <w:r w:rsidRPr="00BF02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BF02C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BF02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BF02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жизни;</w:t>
      </w:r>
      <w:r w:rsidRPr="00BF02C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r w:rsidRPr="00BF02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быту,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половой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принадлежности.</w:t>
      </w:r>
    </w:p>
    <w:p w:rsidR="00A970CA" w:rsidRPr="00BF02CB" w:rsidRDefault="00A970CA" w:rsidP="00A970C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0CA" w:rsidRPr="00BF02CB" w:rsidRDefault="00A970CA" w:rsidP="00A970CA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/>
        <w:ind w:left="100" w:right="35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Главным принципом участия в Программе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должно стать – всё делать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вместе, сообща и делать для других! Вместе радости и удачи, вместе активное действие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увлекательное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приключение!</w:t>
      </w:r>
    </w:p>
    <w:p w:rsidR="00A970CA" w:rsidRPr="00BF02CB" w:rsidRDefault="00A970CA" w:rsidP="00A970C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0CA" w:rsidRPr="00BF02CB" w:rsidRDefault="00A970CA" w:rsidP="00A970CA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Методологической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основой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коллективно-творческой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доктор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профессор, академик Российской академии образования (РАО) Игорь Петрович Иванов</w:t>
      </w:r>
      <w:r w:rsidRPr="00BF02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считал, что самый педагогически эффективный коллектив – это единое содружество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BF02C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BF02C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2C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самая</w:t>
      </w:r>
      <w:r w:rsidRPr="00BF02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эффективная</w:t>
      </w:r>
      <w:r w:rsidRPr="00BF02C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r w:rsidRPr="00BF02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F02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2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BF02C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F02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создаётся</w:t>
      </w:r>
      <w:r w:rsidRPr="00BF02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самими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воспитанниками,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вовлечёнными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жизнетворчества.</w:t>
      </w:r>
    </w:p>
    <w:p w:rsidR="00A970CA" w:rsidRPr="00BF02CB" w:rsidRDefault="00A970CA" w:rsidP="00A970C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0CA" w:rsidRPr="00BF02CB" w:rsidRDefault="00A970CA" w:rsidP="00A970CA">
      <w:pPr>
        <w:widowControl w:val="0"/>
        <w:autoSpaceDE w:val="0"/>
        <w:autoSpaceDN w:val="0"/>
        <w:spacing w:before="1" w:after="0"/>
        <w:ind w:left="100" w:right="35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  <w:u w:val="single"/>
        </w:rPr>
        <w:t>В.А.</w:t>
      </w:r>
      <w:r w:rsidRPr="00BF02CB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  <w:u w:val="single"/>
        </w:rPr>
        <w:t>Сухомлинский</w:t>
      </w:r>
      <w:r w:rsidRPr="00BF02CB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  <w:u w:val="single"/>
        </w:rPr>
        <w:t>писал</w:t>
      </w:r>
      <w:r w:rsidRPr="00BF02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F0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BF02C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BF02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учат</w:t>
      </w:r>
      <w:r w:rsidRPr="00BF02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F02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BF02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читать,</w:t>
      </w:r>
      <w:r w:rsidRPr="00BF02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Pr="00BF02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считать,</w:t>
      </w:r>
      <w:r w:rsidRPr="00BF02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F02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и думать, познавать окружающий мир, богатство науки. В школе учат жить. В школе</w:t>
      </w:r>
      <w:r w:rsidRPr="00BF02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учатся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жить».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В основу курса внеурочной деятельности положен системно- деятельностный подход, позволяющий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 xml:space="preserve">за период освоения ребёнком образовательных треков (траекторий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Цель курса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sz w:val="28"/>
          <w:szCs w:val="28"/>
        </w:rPr>
        <w:t>Задачи курса: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Формировать лидерские качества и умение работать в команде.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Развивать творческие способности и эстетический вкус.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Воспитывать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ценностное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отношение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здоровому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образу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жизни, прививать интерес к физической культуре.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A970CA" w:rsidRPr="00BF02CB" w:rsidRDefault="00A970CA" w:rsidP="00A970CA">
      <w:pPr>
        <w:widowControl w:val="0"/>
        <w:autoSpaceDE w:val="0"/>
        <w:autoSpaceDN w:val="0"/>
        <w:spacing w:after="0"/>
        <w:ind w:left="100" w:right="35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Формировать ценностное отношение к знаниям через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интеллектуальную, поисковую и исследовательскую деятельность.</w:t>
      </w:r>
    </w:p>
    <w:p w:rsidR="00A970CA" w:rsidRPr="00BF02CB" w:rsidRDefault="00A970CA" w:rsidP="00A970CA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Построение</w:t>
      </w:r>
      <w:r w:rsidRPr="00BF02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BF0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BF0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BF02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F02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b/>
          <w:bCs/>
          <w:sz w:val="28"/>
          <w:szCs w:val="28"/>
        </w:rPr>
        <w:t>3-4 классов</w:t>
      </w:r>
    </w:p>
    <w:p w:rsidR="00A970CA" w:rsidRPr="00BF02CB" w:rsidRDefault="00A970CA" w:rsidP="00A970CA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CB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BF02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F02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«Орлята</w:t>
      </w:r>
      <w:r w:rsidRPr="00BF02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BF02C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F02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3-4</w:t>
      </w:r>
      <w:r w:rsidRPr="00BF02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BF02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BF02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F02CB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  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BF02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недели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триместра</w:t>
      </w:r>
      <w:r w:rsidRPr="00BF02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02CB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</w:p>
    <w:p w:rsidR="00A970CA" w:rsidRPr="00BF02CB" w:rsidRDefault="00A970CA" w:rsidP="00A970CA">
      <w:pPr>
        <w:widowControl w:val="0"/>
        <w:autoSpaceDE w:val="0"/>
        <w:autoSpaceDN w:val="0"/>
        <w:spacing w:before="1" w:after="0"/>
        <w:ind w:left="100" w:right="359" w:firstLine="70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970CA" w:rsidRPr="00BF02CB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:rsidR="003D07ED" w:rsidRDefault="003D07ED"/>
    <w:sectPr w:rsidR="003D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CA" w:rsidRDefault="00A970CA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45" w:rsidRDefault="003D07E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171C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margin-left:291.9pt;margin-top:777.65pt;width:11.55pt;height:14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<v:textbox style="mso-next-textbox:#Надпись 2" inset="0,0,0,0">
            <w:txbxContent>
              <w:p w:rsidR="00712845" w:rsidRDefault="003D07ED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70C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CA" w:rsidRDefault="00A970CA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45" w:rsidRDefault="003D07E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A970CA"/>
    <w:rsid w:val="003D07ED"/>
    <w:rsid w:val="00A9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70CA"/>
    <w:pPr>
      <w:spacing w:after="120" w:line="259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70CA"/>
    <w:rPr>
      <w:rFonts w:eastAsiaTheme="minorHAnsi"/>
      <w:lang w:eastAsia="en-US"/>
    </w:rPr>
  </w:style>
  <w:style w:type="paragraph" w:styleId="a5">
    <w:name w:val="List Paragraph"/>
    <w:basedOn w:val="a"/>
    <w:uiPriority w:val="1"/>
    <w:qFormat/>
    <w:rsid w:val="00A970C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2023-10-22T16:25:00Z</dcterms:created>
  <dcterms:modified xsi:type="dcterms:W3CDTF">2023-10-22T16:27:00Z</dcterms:modified>
</cp:coreProperties>
</file>