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95" w:rsidRDefault="00056895" w:rsidP="00056895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14F">
        <w:rPr>
          <w:rFonts w:ascii="Times New Roman" w:eastAsia="Times New Roman" w:hAnsi="Times New Roman" w:cs="Times New Roman"/>
          <w:b/>
          <w:sz w:val="24"/>
          <w:szCs w:val="24"/>
        </w:rPr>
        <w:t>1.Пояснительная записка</w:t>
      </w:r>
    </w:p>
    <w:p w:rsidR="00056895" w:rsidRPr="00897AA2" w:rsidRDefault="00056895" w:rsidP="000568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курса внеурочной деятельности </w:t>
      </w:r>
      <w:r w:rsidRPr="00897AA2">
        <w:rPr>
          <w:rFonts w:ascii="Times New Roman" w:eastAsia="Calibri" w:hAnsi="Times New Roman" w:cs="Times New Roman"/>
          <w:b/>
          <w:i/>
          <w:sz w:val="24"/>
          <w:szCs w:val="24"/>
        </w:rPr>
        <w:t>«Орлята России</w:t>
      </w:r>
      <w:r w:rsidRPr="00897AA2">
        <w:rPr>
          <w:rFonts w:ascii="Times New Roman" w:eastAsia="Calibri" w:hAnsi="Times New Roman" w:cs="Times New Roman"/>
          <w:sz w:val="24"/>
          <w:szCs w:val="24"/>
        </w:rPr>
        <w:t>» разработана в соответствии:</w:t>
      </w:r>
    </w:p>
    <w:p w:rsidR="00056895" w:rsidRPr="00897AA2" w:rsidRDefault="00056895" w:rsidP="000568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>- Федеральным  законом от 29.12.2012 № 273 «Об образовании в Российской Федерации»;</w:t>
      </w:r>
    </w:p>
    <w:p w:rsidR="00056895" w:rsidRPr="00897AA2" w:rsidRDefault="00056895" w:rsidP="000568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>- 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056895" w:rsidRPr="00897AA2" w:rsidRDefault="00056895" w:rsidP="000568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>-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056895" w:rsidRPr="00897AA2" w:rsidRDefault="00056895" w:rsidP="000568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>-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056895" w:rsidRDefault="00056895" w:rsidP="000568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>- 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056895" w:rsidRDefault="00056895" w:rsidP="000568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Программы развития социальной активности «Орлята России» для обучающихся начальных классов</w:t>
      </w:r>
      <w:r w:rsidRPr="00897AA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школ /под редакцией А. В. Джеуса; автор- составитель: А. В. Спирина и др./ Ставрополь, 2022г.</w:t>
      </w:r>
    </w:p>
    <w:p w:rsidR="00056895" w:rsidRPr="000301D2" w:rsidRDefault="00056895" w:rsidP="000568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895" w:rsidRPr="00156E1B" w:rsidRDefault="00056895" w:rsidP="00056895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СодержательныеосновыПрограммыразвитиясоциальнойактивности </w:t>
      </w:r>
      <w:r w:rsidRPr="00156E1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начальныхклассов«ОрлятаРоссии»</w:t>
      </w:r>
    </w:p>
    <w:p w:rsidR="00056895" w:rsidRPr="00156E1B" w:rsidRDefault="00056895" w:rsidP="00056895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Врамках,указанныхвышетенденцийбыларазработанаиначаласвоёосуществлениеВсероссийскаяПрограммаразвитиясоциальнойактивностиобучающихсяначальныхклассов«ОрлятаРоссии»(далее–Программа,программа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«ОрлятаРоссии»).Внедрениепрограммы«ОрлятаРоссии»впрактикуобщеобразовательных школ Российской Федерации позволяет решать одну из главныхзадач государственной политики в сфере образования – сохранение и развитие единогообразовательногопространстваРоссии.</w:t>
      </w:r>
    </w:p>
    <w:p w:rsidR="00056895" w:rsidRPr="00156E1B" w:rsidRDefault="00056895" w:rsidP="000568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95" w:rsidRPr="000D1C1E" w:rsidRDefault="00056895" w:rsidP="00056895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bookmark3"/>
      <w:bookmarkEnd w:id="0"/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АктуальностьПрограммы«ОрлятаРоссии»</w:t>
      </w:r>
    </w:p>
    <w:p w:rsidR="00056895" w:rsidRPr="00156E1B" w:rsidRDefault="00056895" w:rsidP="00056895">
      <w:pPr>
        <w:widowControl w:val="0"/>
        <w:autoSpaceDE w:val="0"/>
        <w:autoSpaceDN w:val="0"/>
        <w:spacing w:before="17" w:after="0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образовательнойполитике, связанных с усилением роли воспитания в образовательных организациях(поправки в ФЗ № 273 «Об образовании в Российской Федерации»). Так, «активноеучастие в социально-значимой деятельности» артикулируется как в текстах последнегоФГОСначальногообщегообразования,такив«Примернойрабочейпрограммевоспитания»,вкоторойуказывается,что«поощрениесоциальнойактивностиобучающихся» может рассматриваться в качестве «основной традиции воспитания вобразовательнойорганизации».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Участиедетейипедагоговвпрограмме«ОрлятаРоссии»способствуетвосстановлениюбогатогоопытавоспитательнойработысподрастающимпоколениемиегодальнейшемуразвитию с учётом всехвызововсовременногомира.</w:t>
      </w:r>
    </w:p>
    <w:p w:rsidR="00056895" w:rsidRPr="00156E1B" w:rsidRDefault="00056895" w:rsidP="00056895">
      <w:pPr>
        <w:widowControl w:val="0"/>
        <w:autoSpaceDE w:val="0"/>
        <w:autoSpaceDN w:val="0"/>
        <w:spacing w:before="1" w:after="0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Вданномразделемыопределимсвоёпониманиеосновныхпонятийикатегорий,заложенных вПрограмме.</w:t>
      </w:r>
    </w:p>
    <w:p w:rsidR="00056895" w:rsidRPr="00156E1B" w:rsidRDefault="00056895" w:rsidP="000568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95" w:rsidRDefault="00056895" w:rsidP="00056895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4"/>
      <w:bookmarkEnd w:id="1"/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ТезаурусосновныхпонятийПрограммы«ОрлятаРоссии»</w:t>
      </w:r>
    </w:p>
    <w:p w:rsidR="00056895" w:rsidRPr="000D1C1E" w:rsidRDefault="00056895" w:rsidP="00056895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895" w:rsidRPr="00156E1B" w:rsidRDefault="00056895" w:rsidP="00056895">
      <w:pPr>
        <w:widowControl w:val="0"/>
        <w:autoSpaceDE w:val="0"/>
        <w:autoSpaceDN w:val="0"/>
        <w:spacing w:before="17" w:after="0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Понятие«социальнаяактивностьмладшегошкольника»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вконтекстеПрограммырассматриваетсякактворчески-преобразовательноеотношениесоциального субъекта к окружающей его социальной и природной среде, проявлениявозможностейиспособностейчеловекакакчленасоциума,устойчивоеактивноеотношениеличностикотдельнымобщностямилиобществувцелом;развитиесоциальнойактивностиотражаетпревращениеличностиизобъектавсубъектобщественных отношений.</w:t>
      </w:r>
    </w:p>
    <w:p w:rsidR="00056895" w:rsidRPr="00156E1B" w:rsidRDefault="00056895" w:rsidP="00056895">
      <w:pPr>
        <w:widowControl w:val="0"/>
        <w:autoSpaceDE w:val="0"/>
        <w:autoSpaceDN w:val="0"/>
        <w:spacing w:before="1"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деятельность,направленнаянаразвитиеличности,созданиеусловийдлясамоопределенияисоциализацииобучающихсянаосновесоциокультурных,духовно-нравственныхценностейипринятыхвроссийскомобществеправилинормповедениявинтересахчеловека,семьи,обществаигосударства, формирование у обучающихся чувства патриотизма, гражданственности,уважениякпамятизащитниковОтечестваиподвигамГероевОтечества,закону иправопорядку, человеку труда и старшему поколению, взаимного уважения, бережногоотношенияккультурномунаследиюитрадицияммногонациональногонарода</w:t>
      </w:r>
    </w:p>
    <w:p w:rsidR="00056895" w:rsidRPr="00156E1B" w:rsidRDefault="00056895" w:rsidP="00056895">
      <w:pPr>
        <w:widowControl w:val="0"/>
        <w:autoSpaceDE w:val="0"/>
        <w:autoSpaceDN w:val="0"/>
        <w:spacing w:before="90" w:after="0"/>
        <w:ind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«ОбобразованиивРоссийской Федерации»).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ивзрослых,направленнаянаразвитиенавыковсоциальноговзаимодействияитворческихспособностей каждого участника деятельности, интеллектуальное развитие, а такжеформированиеорганизаторскихспособностей.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(ИвановИ.П.Энциклопедияколлективныхтворческих дел– М.: Педагогика,1989.– 208 с.)</w:t>
      </w:r>
    </w:p>
    <w:p w:rsidR="00056895" w:rsidRPr="00156E1B" w:rsidRDefault="00056895" w:rsidP="00056895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этопринцип,предполагающий,чтодляэффективноговоспитаниянеобходимоповседневную,будничнуюжизньдетейнасыщатьяркими,запоминающимисяемусобытиями,которыебылибыпривлекательныдлядетейиобладалибыприэтом достаточнымвоспитательнымпотенциалом.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(СтепановП.В.Современнаятеориявоспитания:словарь-справочник/Подред.Н.Л.Селивановой.–М.:Изд-во:АНОИздательскийДом«Педагогическийпоиск», 2016.– С.30)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Детскийколлектив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группадетей,вкоторойсоздаётсясистемавысоконравственныхиэстетическивоспитывающихобщественныхотношений,деятельностииобщения,способствующаяформированиюличностииразвитиюиндивидуальностикаждогоеёчлена.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(КовалёваА.Г.«Педагогика«Орлёнка»втерминахи понятиях»: уч. пособие-словарь / А.Г. Ковалёва, Е.И. Бойко, С.И. Панченко, И.В.Романец,А.М. Кузнецова.– М: Собеседник, 2005.–192 с.)</w:t>
      </w:r>
    </w:p>
    <w:p w:rsidR="00056895" w:rsidRPr="00156E1B" w:rsidRDefault="00056895" w:rsidP="00056895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(СтепановП.В.Современнаятеориявоспитания:словарь-справочник/Подред.Н.Л.Селивановой.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–М.:Изд-во:АНОИздательскийДом«Педагогическийпоиск»,2016.–С.47).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природа,познание,здоровье.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 xml:space="preserve">Микрогруппа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 xml:space="preserve">– основное место общения и деятельности ребёнка в смене.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lastRenderedPageBreak/>
        <w:t>Вгруппе из 4-5 человек он готовится к отрядным делам, дежурит, обсуждает возникшиепроблемы,делитсявпечатлениями.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(И.В.ИванченкоКакрождаетсямикрогруппа:методическое пособие / И В. Иванченко, учебно-методический центр ВДЦ «Орлёнок»,2017. – 80с.). *В коллективе класса микрогруппы формируются с целью чередованиятворческихпоручений.</w:t>
      </w:r>
    </w:p>
    <w:p w:rsidR="00056895" w:rsidRPr="00156E1B" w:rsidRDefault="00056895" w:rsidP="00056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6895" w:rsidRPr="000D1C1E" w:rsidRDefault="00056895" w:rsidP="00056895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ЦенностныеоснованияПрограммы«ОрлятаРоссии»</w:t>
      </w:r>
    </w:p>
    <w:p w:rsidR="00056895" w:rsidRPr="00156E1B" w:rsidRDefault="00056895" w:rsidP="00056895">
      <w:pPr>
        <w:widowControl w:val="0"/>
        <w:autoSpaceDE w:val="0"/>
        <w:autoSpaceDN w:val="0"/>
        <w:spacing w:before="17"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Примернаярабочаяпрограммавоспитания,задаваяцелевыеориентирыитребованиякрезультатампрограммвоспитанияобразовательныхучреждений,обеспечиваетсоответствиеФГОС,единствовоспитательногопространстваиегосмыслов в образовательных учреждениях Российской Федерации, а также позволяет наоснове российских базовых национальных ценностей выделить ценностные основанияпрограммы«ОрлятаРоссии»:Родина,Команда,Семья,Здоровье,Природа,Познание.</w:t>
      </w:r>
    </w:p>
    <w:p w:rsidR="00056895" w:rsidRDefault="00056895" w:rsidP="00056895">
      <w:pPr>
        <w:widowControl w:val="0"/>
        <w:autoSpaceDE w:val="0"/>
        <w:autoSpaceDN w:val="0"/>
        <w:spacing w:before="2" w:after="0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>–воспитание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любвикродномукраю,Родине,своемународу,дому,земле,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людям,желание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лужитьсвоемуОтечествутемделом,ккоторомуестьпризваниеибытьполезнымсвоейстране;формированиероссийскогонациональногоисторическогосознания,российскойкультурнойидентичностичерезуважениенациональныхтрадицийнародовРоссии,историии культуры своей страны.</w:t>
      </w:r>
    </w:p>
    <w:p w:rsidR="00056895" w:rsidRPr="00156E1B" w:rsidRDefault="00056895" w:rsidP="00056895">
      <w:pPr>
        <w:widowControl w:val="0"/>
        <w:autoSpaceDE w:val="0"/>
        <w:autoSpaceDN w:val="0"/>
        <w:spacing w:before="90" w:after="0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любви,верности,поддержки,сочувствия,взаимногоуважения,возможностьсохранениядобрыхсемейныхтрадицийсучётомнациональных ирелигиозныхпринадлежностей.</w:t>
      </w:r>
    </w:p>
    <w:p w:rsidR="00056895" w:rsidRPr="00156E1B" w:rsidRDefault="00056895" w:rsidP="00056895">
      <w:pPr>
        <w:widowControl w:val="0"/>
        <w:autoSpaceDE w:val="0"/>
        <w:autoSpaceDN w:val="0"/>
        <w:spacing w:before="1" w:after="0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–содружество,искренность,уверенностьвуспехе;совместнаядеятельность в соответствии с нравственными нормами; умение отдавать своё времядругомуибескорыстно приходитьнапомощь,желаниедобраиблагадругому.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–бережноеиответственноеотношениекокружающейсреде,природному наследию своей страны, осознание влияние людей на окружающую среду,пониманиезависимостижизни людейотприроды.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активность,любознательность и самостоятельность в познании, первоначальные представления омногообразии и взаимосвязи природных и социальных явлений и объектов, о науке инаучномзнании.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–равнениеначемпионов,ценностьздоровогообразажизни;безопасноеповедение,каквбыту,такивинформационнойсреде,принятиесвоейполовойпринадлежности.</w:t>
      </w:r>
    </w:p>
    <w:p w:rsidR="00056895" w:rsidRPr="00156E1B" w:rsidRDefault="00056895" w:rsidP="0005689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95" w:rsidRPr="00884350" w:rsidRDefault="00056895" w:rsidP="00056895">
      <w:pPr>
        <w:widowControl w:val="0"/>
        <w:tabs>
          <w:tab w:val="left" w:pos="1541"/>
        </w:tabs>
        <w:autoSpaceDE w:val="0"/>
        <w:autoSpaceDN w:val="0"/>
        <w:spacing w:before="1" w:after="0"/>
        <w:ind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1.5.</w:t>
      </w:r>
      <w:r w:rsidRPr="00884350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Главным принципом участия в Программе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делатьвместе, сообща и делать для других! Вместе радости и удачи, вместе активное действиеиувлекательноеприключение!</w:t>
      </w:r>
    </w:p>
    <w:p w:rsidR="00056895" w:rsidRPr="00156E1B" w:rsidRDefault="00056895" w:rsidP="0005689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95" w:rsidRPr="00884350" w:rsidRDefault="00056895" w:rsidP="00056895">
      <w:pPr>
        <w:widowControl w:val="0"/>
        <w:tabs>
          <w:tab w:val="left" w:pos="1541"/>
        </w:tabs>
        <w:autoSpaceDE w:val="0"/>
        <w:autoSpaceDN w:val="0"/>
        <w:spacing w:before="1" w:after="0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Pr="0088435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МетодологическойосновойПрограммы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 xml:space="preserve">являетсявоспитаниевколлективно-творческойдеятельности,авторкоторойдокторпедагогическихнаук,профессор, академик Российской академии образования (РАО) Игорь Петрович Ивановсчитал, что самый педагогически эффективный коллектив – это единое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lastRenderedPageBreak/>
        <w:t>содружествовзрослыхидетей,асамаяэффективнаявоспитывающаядеятельность–та,чтосоздаётсяиразвиваетсясамимивоспитанниками,вовлечённымивпроцессжизнетворчества.</w:t>
      </w:r>
    </w:p>
    <w:p w:rsidR="00056895" w:rsidRPr="00156E1B" w:rsidRDefault="00056895" w:rsidP="0005689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95" w:rsidRPr="00156E1B" w:rsidRDefault="00056895" w:rsidP="00056895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  <w:u w:val="single"/>
        </w:rPr>
        <w:t>В.А.Сухомлинскийписал</w:t>
      </w:r>
      <w:r w:rsidRPr="00156E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:«Вшколеучатнетолькочитать,писатьисчитать,нои думать, познавать окружающий мир, богатство науки. В школе учат жить. В школеучатсяжить».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056895" w:rsidRPr="00156E1B" w:rsidRDefault="00056895" w:rsidP="00056895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056895" w:rsidRPr="000847E1" w:rsidRDefault="00056895" w:rsidP="00056895">
      <w:pPr>
        <w:rPr>
          <w:rFonts w:ascii="Times New Roman" w:hAnsi="Times New Roman" w:cs="Times New Roman"/>
          <w:sz w:val="24"/>
          <w:szCs w:val="24"/>
        </w:rPr>
      </w:pPr>
      <w:r w:rsidRPr="000847E1">
        <w:rPr>
          <w:rFonts w:ascii="Times New Roman" w:hAnsi="Times New Roman" w:cs="Times New Roman"/>
          <w:sz w:val="24"/>
          <w:szCs w:val="24"/>
        </w:rPr>
        <w:t>Учебный курс предназначен для обучающихся 1–4 классов; рассчитан на 1 час в неделю 1 класс – 33 часа, 2-4 классы -34 часа в каждом классе.</w:t>
      </w:r>
    </w:p>
    <w:p w:rsidR="00A218B2" w:rsidRDefault="00A218B2"/>
    <w:sectPr w:rsidR="00A2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003E"/>
    <w:multiLevelType w:val="multilevel"/>
    <w:tmpl w:val="3BDA9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6895"/>
    <w:rsid w:val="00056895"/>
    <w:rsid w:val="00A2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9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2023-10-28T17:18:00Z</dcterms:created>
  <dcterms:modified xsi:type="dcterms:W3CDTF">2023-10-28T17:18:00Z</dcterms:modified>
</cp:coreProperties>
</file>