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5C7" w:rsidRDefault="002755C7" w:rsidP="002755C7">
      <w:pPr>
        <w:pStyle w:val="1"/>
        <w:jc w:val="center"/>
        <w:rPr>
          <w:rStyle w:val="FontStyle99"/>
          <w:sz w:val="24"/>
          <w:szCs w:val="24"/>
        </w:rPr>
      </w:pPr>
      <w:r>
        <w:rPr>
          <w:rStyle w:val="FontStyle99"/>
          <w:sz w:val="24"/>
          <w:szCs w:val="24"/>
        </w:rPr>
        <w:t>ПОЯСНИТЕЛЬНАЯ ЗАПИСКА</w:t>
      </w:r>
    </w:p>
    <w:p w:rsidR="002755C7" w:rsidRDefault="002755C7" w:rsidP="002755C7">
      <w:pPr>
        <w:pStyle w:val="1"/>
        <w:jc w:val="center"/>
      </w:pPr>
    </w:p>
    <w:p w:rsidR="002755C7" w:rsidRDefault="002755C7" w:rsidP="002755C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Программа    внеурочной деятельности «Орлята России» входит во внеурочную деятельность по направлению </w:t>
      </w:r>
      <w:r>
        <w:rPr>
          <w:rFonts w:ascii="Times New Roman" w:hAnsi="Times New Roman" w:cs="Times New Roman"/>
          <w:sz w:val="28"/>
          <w:szCs w:val="28"/>
        </w:rPr>
        <w:t xml:space="preserve">«социальное». </w:t>
      </w:r>
      <w:r>
        <w:rPr>
          <w:rFonts w:ascii="Times New Roman" w:hAnsi="Times New Roman" w:cs="Times New Roman"/>
          <w:color w:val="000000"/>
          <w:sz w:val="28"/>
          <w:szCs w:val="28"/>
        </w:rPr>
        <w:t>На основании плана внеурочной деятельности школы в 4 классе на внеурочную деятельность «Орлята России» отводится 68 часа (2 часа в неделю, 34 учебные недели).</w:t>
      </w:r>
    </w:p>
    <w:p w:rsidR="002755C7" w:rsidRDefault="002755C7" w:rsidP="002755C7">
      <w:pPr>
        <w:shd w:val="clear" w:color="auto" w:fill="FFFFFF"/>
        <w:spacing w:after="0" w:line="242" w:lineRule="atLeast"/>
        <w:ind w:right="182"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2755C7" w:rsidRDefault="002755C7" w:rsidP="002755C7">
      <w:pPr>
        <w:shd w:val="clear" w:color="auto" w:fill="FFFFFF"/>
        <w:spacing w:after="0" w:line="240" w:lineRule="auto"/>
        <w:ind w:right="184"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1.  Приказа Минпросвещения от 31.05.2021 № 286 «Об утверждении федерального государственного образовательного стандарта начального общего образования»;</w:t>
      </w:r>
    </w:p>
    <w:p w:rsidR="002755C7" w:rsidRDefault="002755C7" w:rsidP="002755C7">
      <w:pPr>
        <w:shd w:val="clear" w:color="auto" w:fill="FFFFFF"/>
        <w:spacing w:after="0" w:line="240" w:lineRule="auto"/>
        <w:ind w:right="181"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Учебно-методического комплекса к 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программе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развития социальной активности обучающихся 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начальных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классов «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Орлята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России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». Методические материалы / 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авторы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-составители Волкова Н.А., Китаева А.Ю., Сокольских А.А., Телешева О.Ю., Тимофеева И.П., Шатунова Т.И., Шевердина О.В., под общей редакцией Джеуса А.В., Сайфутдиновой Л.Р., Спириной Л.В. – Краснодар: Изд-во Новация, 2022г.;</w:t>
      </w:r>
    </w:p>
    <w:p w:rsidR="002755C7" w:rsidRDefault="002755C7" w:rsidP="002755C7">
      <w:pPr>
        <w:shd w:val="clear" w:color="auto" w:fill="FFFFFF"/>
        <w:spacing w:after="0" w:line="240" w:lineRule="auto"/>
        <w:ind w:right="181"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3.  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:rsidR="002755C7" w:rsidRDefault="002755C7" w:rsidP="002755C7">
      <w:pPr>
        <w:shd w:val="clear" w:color="auto" w:fill="FFFFFF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Основной образовательной программы начального общего образования МБОУ «Ковылкинская СОШ имени Героя Советского Союза М. Г. Гуреева»;</w:t>
      </w:r>
    </w:p>
    <w:p w:rsidR="002755C7" w:rsidRDefault="002755C7" w:rsidP="002755C7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Плана внеурочной деятельности и календарного учебного графика МБОУ «Ковылкинская СОШ имени Героя Советского Союза М. Г. Гуреева» на 2023 – 2024 учебный год;</w:t>
      </w:r>
    </w:p>
    <w:p w:rsidR="002755C7" w:rsidRDefault="002755C7" w:rsidP="002755C7">
      <w:pPr>
        <w:shd w:val="clear" w:color="auto" w:fill="FFFFFF"/>
        <w:ind w:firstLine="6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Реализация рабочей программы предусматривает возможность применения дистанционных образовательных технологий и электронного обучения.Учитель может варьировать, чередовать последовательность проведения занятий по своему усмотрению.</w:t>
      </w:r>
    </w:p>
    <w:p w:rsidR="002755C7" w:rsidRDefault="002755C7" w:rsidP="002755C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 курса: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у ребёнка младшего школьного возраста социально-ценностных знаний, отношений и опыта позитивного преобразования социального мира на основе российских базовых национальных ценностей, накопленных предыдущими поколениями, воспитание культуры общения, воспитание любви к своему Отечеству, его истории, культуре, природе, развитие самостоятельности и ответственности. </w:t>
      </w:r>
    </w:p>
    <w:p w:rsidR="002755C7" w:rsidRDefault="002755C7" w:rsidP="002755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Задачи курса:</w:t>
      </w:r>
    </w:p>
    <w:p w:rsidR="002755C7" w:rsidRDefault="002755C7" w:rsidP="002755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Воспитывать любовь и уважение к своей семье, своему народу, малой Родине, общности граждан нашей страны, России. </w:t>
      </w:r>
    </w:p>
    <w:p w:rsidR="002755C7" w:rsidRDefault="002755C7" w:rsidP="002755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Воспитывать уважение к духовно-нравственной культуре своей семьи, своего народа, семейным ценностям с учётом национальной, религиозной принадлежности. </w:t>
      </w:r>
    </w:p>
    <w:p w:rsidR="002755C7" w:rsidRDefault="002755C7" w:rsidP="002755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Формировать лидерские качества и умение работать в команде. </w:t>
      </w:r>
    </w:p>
    <w:p w:rsidR="002755C7" w:rsidRDefault="002755C7" w:rsidP="002755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Развивать творческие способности и эстетический вкус. </w:t>
      </w:r>
    </w:p>
    <w:p w:rsidR="002755C7" w:rsidRDefault="002755C7" w:rsidP="002755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Воспитывать ценностное отношение к здоровому образу жизни, прививать интерес к физической культуре.</w:t>
      </w:r>
    </w:p>
    <w:p w:rsidR="002755C7" w:rsidRDefault="002755C7" w:rsidP="002755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Воспитывать уважение к труду, людям труда. Формировать значимость и потребность в безвозмездной деятельности ради других людей. </w:t>
      </w:r>
    </w:p>
    <w:p w:rsidR="002755C7" w:rsidRDefault="002755C7" w:rsidP="002755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Содействовать воспитанию экологической культуры и ответственного отношения к окружающему миру. </w:t>
      </w:r>
    </w:p>
    <w:p w:rsidR="002755C7" w:rsidRDefault="002755C7" w:rsidP="002755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Формировать ценностное отношение к знаниям через интеллектуальную, поисковую и исследовательскую деятельность. </w:t>
      </w:r>
    </w:p>
    <w:p w:rsidR="002755C7" w:rsidRDefault="002755C7" w:rsidP="002755C7">
      <w:pPr>
        <w:pStyle w:val="a3"/>
        <w:ind w:left="1080" w:firstLine="336"/>
        <w:jc w:val="both"/>
        <w:rPr>
          <w:rFonts w:ascii="Times New Roman" w:hAnsi="Times New Roman" w:cs="Times New Roman"/>
          <w:sz w:val="28"/>
          <w:szCs w:val="28"/>
        </w:rPr>
      </w:pPr>
    </w:p>
    <w:p w:rsidR="002755C7" w:rsidRDefault="002755C7" w:rsidP="002755C7">
      <w:pPr>
        <w:shd w:val="clear" w:color="auto" w:fill="FFFFFF"/>
        <w:spacing w:after="0" w:line="240" w:lineRule="auto"/>
        <w:ind w:left="119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C75953" w:rsidRDefault="00C75953"/>
    <w:sectPr w:rsidR="00C75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755C7"/>
    <w:rsid w:val="002755C7"/>
    <w:rsid w:val="00C75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5C7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rsid w:val="002755C7"/>
    <w:pPr>
      <w:tabs>
        <w:tab w:val="left" w:pos="708"/>
      </w:tabs>
      <w:suppressAutoHyphens/>
      <w:spacing w:after="0" w:line="240" w:lineRule="auto"/>
    </w:pPr>
    <w:rPr>
      <w:rFonts w:ascii="Calibri" w:eastAsia="Calibri" w:hAnsi="Calibri" w:cs="Mangal"/>
      <w:color w:val="00000A"/>
      <w:kern w:val="2"/>
      <w:lang w:eastAsia="hi-IN" w:bidi="hi-IN"/>
    </w:rPr>
  </w:style>
  <w:style w:type="character" w:customStyle="1" w:styleId="FontStyle99">
    <w:name w:val="Font Style99"/>
    <w:rsid w:val="002755C7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2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Конкина Анна Евгенье</dc:creator>
  <cp:keywords/>
  <dc:description/>
  <cp:lastModifiedBy>Конкина Анна Евгенье</cp:lastModifiedBy>
  <cp:revision>3</cp:revision>
  <dcterms:created xsi:type="dcterms:W3CDTF">2023-09-24T09:57:00Z</dcterms:created>
  <dcterms:modified xsi:type="dcterms:W3CDTF">2023-09-24T09:57:00Z</dcterms:modified>
</cp:coreProperties>
</file>