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4C" w:rsidRDefault="00B8134C" w:rsidP="00B8134C">
      <w:pPr>
        <w:shd w:val="clear" w:color="auto" w:fill="FFFFFF"/>
        <w:spacing w:after="0"/>
        <w:ind w:firstLine="709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4"/>
          <w:szCs w:val="24"/>
        </w:rPr>
        <w:t>Пояснительная записка</w:t>
      </w:r>
    </w:p>
    <w:p w:rsidR="00B8134C" w:rsidRDefault="00B8134C" w:rsidP="00B8134C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4"/>
          <w:szCs w:val="24"/>
        </w:rPr>
        <w:t>       </w:t>
      </w:r>
      <w:r>
        <w:rPr>
          <w:color w:val="181818"/>
          <w:sz w:val="24"/>
          <w:szCs w:val="24"/>
        </w:rPr>
        <w:t>Приобщение ребенка к социальному миру начинается с развития представлений о себе. Становление личности ребенка происходит при условии его активности, познания им окружающего мира, смысла человеческих отношений, осознания себя в системе социального мира. Социальную природу «я» ребенок начинает понимать в процессе взаимодействия с другими людьми, и в первую очередь со своими родными и близкими.</w:t>
      </w:r>
    </w:p>
    <w:p w:rsidR="00B8134C" w:rsidRDefault="00B8134C" w:rsidP="00B8134C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4"/>
          <w:szCs w:val="24"/>
        </w:rPr>
        <w:t>Актуальность предмета заключена в том, что социальное развитие ребёнка проявляется в способах его познания окружающего мира и использование своих знаний в различных жизненных ситуациях. Каждый умственно отсталый ребёнок постепенно учиться понимать самого себя и окружающих. Приобретаемые навыки межличностных взаимоотношений помогают ему овладевать культурой поведения. С возрастом ребёнок расширяет для себя предметный, природный и социальный мир. По мере расширения представлений об окружающем повышается интеллектуальное и нравственное развитие ребёнка, формируются простейшие формы логического мышления, развивается самосознание и самооценка, социальные чувства.</w:t>
      </w:r>
    </w:p>
    <w:p w:rsidR="00B8134C" w:rsidRDefault="00B8134C" w:rsidP="00B8134C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4"/>
          <w:szCs w:val="24"/>
        </w:rPr>
        <w:t>Обучение детей жизни в обществе включает формирование представлений об окружающем социальном мире и умений ориентироваться в нем, включаться в социальные отношения. В силу различных особенностей физического, интеллектуального, эмоционального развития дети с ТМНР испытывают трудности в осознании социальных явлений. В связи с этим программа учебного предмета «Окружающий социальный мир» позволяет планомерно формировать осмысленное восприятие социальной действительности и включаться на доступном уровне в жизнь общества. </w:t>
      </w:r>
    </w:p>
    <w:p w:rsidR="00B8134C" w:rsidRDefault="00B8134C" w:rsidP="00B8134C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4"/>
          <w:szCs w:val="24"/>
          <w:u w:val="single"/>
        </w:rPr>
        <w:t>Цель</w:t>
      </w:r>
      <w:r>
        <w:rPr>
          <w:color w:val="181818"/>
          <w:sz w:val="24"/>
          <w:szCs w:val="24"/>
        </w:rPr>
        <w:t> обучения – формирование коммуникативных навыков для социализации детей в общество, формирование представлений о человеке и окружающем его социальном и предметном мире, а также умения соблюдать элементарные правила поведения в социальной среде.</w:t>
      </w:r>
    </w:p>
    <w:p w:rsidR="00B8134C" w:rsidRDefault="00B8134C" w:rsidP="00B8134C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4"/>
          <w:szCs w:val="24"/>
          <w:u w:val="single"/>
        </w:rPr>
        <w:t>Обучающими задачами</w:t>
      </w:r>
      <w:r>
        <w:rPr>
          <w:color w:val="181818"/>
          <w:sz w:val="24"/>
          <w:szCs w:val="24"/>
        </w:rPr>
        <w:t> программы «Окружающий социальный мир» являются: знакомство с явлениями социальной жизни (человек и его деятельность, общепринятые нормы поведения), формирование представлений о предметном мире, созданном человеком (многообразие, функциональное назначение окружающих предметов, действия с ними). Программа представлена следующими разделами: «Квартира, дом, двор», «Одежда», «Продукты питания», «Школа», «Предметы и материалы, изготовленные человеком», «Поселок», «Транспорт», «Страна».</w:t>
      </w:r>
    </w:p>
    <w:p w:rsidR="00B8134C" w:rsidRDefault="00B8134C" w:rsidP="00B8134C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4"/>
          <w:szCs w:val="24"/>
        </w:rPr>
        <w:t>Описание места учебного предмета в учебном плане:</w:t>
      </w:r>
    </w:p>
    <w:p w:rsidR="00B8134C" w:rsidRDefault="00B8134C" w:rsidP="00B8134C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4"/>
          <w:szCs w:val="24"/>
        </w:rPr>
        <w:t>Курс «Окружающий социальный мир» рассчитан на 33 часа (1 час в неделю, 33 учебные недели).</w:t>
      </w:r>
    </w:p>
    <w:p w:rsidR="00B8134C" w:rsidRDefault="00B8134C" w:rsidP="00B8134C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4"/>
          <w:szCs w:val="24"/>
        </w:rPr>
        <w:t> </w:t>
      </w:r>
      <w:r>
        <w:rPr>
          <w:i/>
          <w:iCs/>
          <w:color w:val="181818"/>
          <w:sz w:val="24"/>
          <w:szCs w:val="24"/>
        </w:rPr>
        <w:t>Особенности курса</w:t>
      </w:r>
      <w:r>
        <w:rPr>
          <w:color w:val="181818"/>
          <w:sz w:val="24"/>
          <w:szCs w:val="24"/>
        </w:rPr>
        <w:t>: Специфика работы по программе «Окружающий социальный мир» заключается в том, что занятия проводятся не только в классе, но и во дворе, в местах общего пользования. Ребенок выходит за пределы детского дома, знакомится с различными организациями, предоставляющими услуги населению, с транспортом, наблюдает за деятельностью окружающих людей, учится вести себя согласно общепринятым нормам поведения.</w:t>
      </w:r>
    </w:p>
    <w:p w:rsidR="00B8134C" w:rsidRDefault="00B8134C" w:rsidP="00B8134C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4"/>
          <w:szCs w:val="24"/>
        </w:rPr>
        <w:lastRenderedPageBreak/>
        <w:t>Необходимо проводить работу с картинками, где изображены хорошо знакомые предметы, животные, дети, взрослые, их действия. Подбирать картинки необходимо так, чтобы можно было соотнести их с окружающей обстановкой. Главное, чтобы рассматривание вызывало у ребёнка эмоции, сопровождалось речью.</w:t>
      </w:r>
    </w:p>
    <w:p w:rsidR="00B8134C" w:rsidRDefault="00B8134C" w:rsidP="00B8134C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4"/>
          <w:szCs w:val="24"/>
        </w:rPr>
        <w:t>Необходимо сопровождать свои действия негромкой, плавной речью со спокойной приветливой информацией, постоянно поддерживать внимание и познавательный интерес к выполняемой деятельности и окружающему. Только тесный и доброжелательный контакт способствует формированию навыков межличностного общения.</w:t>
      </w:r>
    </w:p>
    <w:p w:rsidR="00B8134C" w:rsidRDefault="00B8134C" w:rsidP="00B8134C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4"/>
          <w:szCs w:val="24"/>
        </w:rPr>
        <w:t>Для достижения такого эффекта, обучение должно быть рассчитано на актуальный уровень развития детей и возможности зоны ближайшего развития, должно основываться на ведущей деятельности данного возрастного периода.</w:t>
      </w:r>
    </w:p>
    <w:p w:rsidR="00B8134C" w:rsidRDefault="00B8134C" w:rsidP="00B8134C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4"/>
          <w:szCs w:val="24"/>
        </w:rPr>
        <w:t>Игры и упражнения, в которых дети действуют методом проб, развивают у них внимание к свойствам и отношениям предметов, формируют целостное восприятие. Для коррекции важно развитие тактильно-двигательного восприятия, которое также начинается с узнавания, а заканчивается формированием представлений. Не меньшее значение имеет и развитие слухового восприятия, которое помогает умственно отсталому ребенку ориентироваться в окружающем его пространстве, создает возможность действовать по звуковому сигналу, различать многие важные объекты и т.д.</w:t>
      </w:r>
    </w:p>
    <w:p w:rsidR="00B8134C" w:rsidRDefault="00B8134C" w:rsidP="00B8134C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4"/>
          <w:szCs w:val="24"/>
        </w:rPr>
        <w:t>Главной целью школьного коррекционного воспитания является создание условий для развития эмоционального, социального и интеллектуального потенциала ребенка, формирование его позитивных личностных качеств, формирование сотрудничества ребенка со взрослыми, с нормально развивающимися сверстниками и формирование способов усвоения социокультурного опыта.</w:t>
      </w:r>
    </w:p>
    <w:p w:rsidR="00B8134C" w:rsidRDefault="00B8134C" w:rsidP="00B8134C">
      <w:pPr>
        <w:shd w:val="clear" w:color="auto" w:fill="FFFFFF"/>
        <w:spacing w:after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4"/>
          <w:szCs w:val="24"/>
        </w:rPr>
        <w:t>     Задачи:</w:t>
      </w:r>
    </w:p>
    <w:p w:rsidR="00B8134C" w:rsidRDefault="00B8134C" w:rsidP="00B8134C">
      <w:pPr>
        <w:shd w:val="clear" w:color="auto" w:fill="FFFFFF"/>
        <w:spacing w:after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Symbol" w:hAnsi="Symbol" w:cs="Arial"/>
          <w:color w:val="181818"/>
          <w:sz w:val="24"/>
          <w:szCs w:val="24"/>
        </w:rPr>
        <w:t></w:t>
      </w:r>
      <w:r>
        <w:rPr>
          <w:color w:val="181818"/>
          <w:sz w:val="14"/>
          <w:szCs w:val="14"/>
        </w:rPr>
        <w:t>         </w:t>
      </w:r>
      <w:r>
        <w:rPr>
          <w:color w:val="181818"/>
          <w:sz w:val="24"/>
          <w:szCs w:val="24"/>
        </w:rPr>
        <w:t>дать представления о школе, о доме, о расположенных в них и рядом объектах (мебель, оборудование, игровая площадка)</w:t>
      </w:r>
    </w:p>
    <w:p w:rsidR="00B8134C" w:rsidRDefault="00B8134C" w:rsidP="00B8134C">
      <w:pPr>
        <w:shd w:val="clear" w:color="auto" w:fill="FFFFFF"/>
        <w:spacing w:after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Symbol" w:hAnsi="Symbol" w:cs="Arial"/>
          <w:color w:val="181818"/>
          <w:sz w:val="24"/>
          <w:szCs w:val="24"/>
        </w:rPr>
        <w:t></w:t>
      </w:r>
      <w:r>
        <w:rPr>
          <w:color w:val="181818"/>
          <w:sz w:val="14"/>
          <w:szCs w:val="14"/>
        </w:rPr>
        <w:t>         </w:t>
      </w:r>
      <w:r>
        <w:rPr>
          <w:color w:val="181818"/>
          <w:sz w:val="24"/>
          <w:szCs w:val="24"/>
        </w:rPr>
        <w:t>развивать умение соблюдать элементарные правила безопасности в повседневной жизнедеятельности</w:t>
      </w:r>
    </w:p>
    <w:p w:rsidR="00B8134C" w:rsidRDefault="00B8134C" w:rsidP="00B8134C">
      <w:pPr>
        <w:shd w:val="clear" w:color="auto" w:fill="FFFFFF"/>
        <w:spacing w:after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Symbol" w:hAnsi="Symbol" w:cs="Arial"/>
          <w:color w:val="181818"/>
          <w:sz w:val="24"/>
          <w:szCs w:val="24"/>
        </w:rPr>
        <w:t></w:t>
      </w:r>
      <w:r>
        <w:rPr>
          <w:color w:val="181818"/>
          <w:sz w:val="14"/>
          <w:szCs w:val="14"/>
        </w:rPr>
        <w:t>         </w:t>
      </w:r>
      <w:r>
        <w:rPr>
          <w:color w:val="181818"/>
          <w:sz w:val="24"/>
          <w:szCs w:val="24"/>
        </w:rPr>
        <w:t>дать представления о профессиях людей (учитель, повар, врач, водитель и т.д.)</w:t>
      </w:r>
    </w:p>
    <w:p w:rsidR="00B8134C" w:rsidRDefault="00B8134C" w:rsidP="00B8134C">
      <w:pPr>
        <w:shd w:val="clear" w:color="auto" w:fill="FFFFFF"/>
        <w:spacing w:after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Symbol" w:hAnsi="Symbol" w:cs="Arial"/>
          <w:color w:val="181818"/>
          <w:sz w:val="24"/>
          <w:szCs w:val="24"/>
        </w:rPr>
        <w:t></w:t>
      </w:r>
      <w:r>
        <w:rPr>
          <w:color w:val="181818"/>
          <w:sz w:val="14"/>
          <w:szCs w:val="14"/>
        </w:rPr>
        <w:t>         </w:t>
      </w:r>
      <w:r>
        <w:rPr>
          <w:color w:val="181818"/>
          <w:sz w:val="24"/>
          <w:szCs w:val="24"/>
        </w:rPr>
        <w:t>дать представления о социальных ролях людей (пассажир, пешеход, покупатель и т.д.), правилах поведения согласно социальной роли</w:t>
      </w:r>
    </w:p>
    <w:p w:rsidR="00B8134C" w:rsidRDefault="00B8134C" w:rsidP="00B8134C">
      <w:pPr>
        <w:shd w:val="clear" w:color="auto" w:fill="FFFFFF"/>
        <w:spacing w:after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Symbol" w:hAnsi="Symbol" w:cs="Arial"/>
          <w:color w:val="181818"/>
          <w:sz w:val="24"/>
          <w:szCs w:val="24"/>
        </w:rPr>
        <w:t></w:t>
      </w:r>
      <w:r>
        <w:rPr>
          <w:color w:val="181818"/>
          <w:sz w:val="14"/>
          <w:szCs w:val="14"/>
        </w:rPr>
        <w:t>         </w:t>
      </w:r>
      <w:r>
        <w:rPr>
          <w:color w:val="181818"/>
          <w:sz w:val="24"/>
          <w:szCs w:val="24"/>
        </w:rPr>
        <w:t>учить соблюдать правила поведения на уроках и во внеурочной деятельности, взаимодействовать со взрослыми и сверстниками</w:t>
      </w:r>
    </w:p>
    <w:p w:rsidR="00B8134C" w:rsidRDefault="00B8134C" w:rsidP="00B8134C">
      <w:pPr>
        <w:shd w:val="clear" w:color="auto" w:fill="FFFFFF"/>
        <w:spacing w:after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Symbol" w:hAnsi="Symbol" w:cs="Arial"/>
          <w:color w:val="181818"/>
          <w:sz w:val="24"/>
          <w:szCs w:val="24"/>
        </w:rPr>
        <w:t></w:t>
      </w:r>
      <w:r>
        <w:rPr>
          <w:color w:val="181818"/>
          <w:sz w:val="14"/>
          <w:szCs w:val="14"/>
        </w:rPr>
        <w:t>         </w:t>
      </w:r>
      <w:r>
        <w:rPr>
          <w:color w:val="181818"/>
          <w:sz w:val="24"/>
          <w:szCs w:val="24"/>
        </w:rPr>
        <w:t>учить оказывать поддержку и взаимопомощь, сопереживать, сочувствовать</w:t>
      </w:r>
    </w:p>
    <w:p w:rsidR="00B8134C" w:rsidRDefault="00B8134C" w:rsidP="00B8134C">
      <w:pPr>
        <w:shd w:val="clear" w:color="auto" w:fill="FFFFFF"/>
        <w:spacing w:after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Symbol" w:hAnsi="Symbol" w:cs="Arial"/>
          <w:color w:val="181818"/>
          <w:sz w:val="24"/>
          <w:szCs w:val="24"/>
        </w:rPr>
        <w:t></w:t>
      </w:r>
      <w:r>
        <w:rPr>
          <w:color w:val="181818"/>
          <w:sz w:val="14"/>
          <w:szCs w:val="14"/>
        </w:rPr>
        <w:t>         </w:t>
      </w:r>
      <w:r>
        <w:rPr>
          <w:color w:val="181818"/>
          <w:sz w:val="24"/>
          <w:szCs w:val="24"/>
        </w:rPr>
        <w:t>учить взаимодействовать в группе в процессе учебной, игровой и доступной трудовой деятельности</w:t>
      </w:r>
    </w:p>
    <w:p w:rsidR="00B8134C" w:rsidRDefault="00B8134C" w:rsidP="00B8134C">
      <w:pPr>
        <w:shd w:val="clear" w:color="auto" w:fill="FFFFFF"/>
        <w:spacing w:after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Symbol" w:hAnsi="Symbol" w:cs="Arial"/>
          <w:color w:val="181818"/>
          <w:sz w:val="24"/>
          <w:szCs w:val="24"/>
        </w:rPr>
        <w:t></w:t>
      </w:r>
      <w:r>
        <w:rPr>
          <w:color w:val="181818"/>
          <w:sz w:val="14"/>
          <w:szCs w:val="14"/>
        </w:rPr>
        <w:t>         </w:t>
      </w:r>
      <w:r>
        <w:rPr>
          <w:color w:val="181818"/>
          <w:sz w:val="24"/>
          <w:szCs w:val="24"/>
        </w:rPr>
        <w:t>учить организовывать свободное время с учетом своих интересов</w:t>
      </w:r>
    </w:p>
    <w:p w:rsidR="00B8134C" w:rsidRDefault="00B8134C" w:rsidP="00B8134C">
      <w:pPr>
        <w:shd w:val="clear" w:color="auto" w:fill="FFFFFF"/>
        <w:spacing w:after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Symbol" w:hAnsi="Symbol" w:cs="Arial"/>
          <w:color w:val="181818"/>
          <w:sz w:val="24"/>
          <w:szCs w:val="24"/>
        </w:rPr>
        <w:t></w:t>
      </w:r>
      <w:r>
        <w:rPr>
          <w:color w:val="181818"/>
          <w:sz w:val="14"/>
          <w:szCs w:val="14"/>
        </w:rPr>
        <w:t>         </w:t>
      </w:r>
      <w:r>
        <w:rPr>
          <w:color w:val="181818"/>
          <w:sz w:val="24"/>
          <w:szCs w:val="24"/>
        </w:rPr>
        <w:t>воспитывать интерес к праздничным мероприятиям, желание принимать в них участие</w:t>
      </w:r>
    </w:p>
    <w:p w:rsidR="00B8134C" w:rsidRDefault="00B8134C" w:rsidP="00B8134C">
      <w:pPr>
        <w:shd w:val="clear" w:color="auto" w:fill="FFFFFF"/>
        <w:spacing w:after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4"/>
          <w:szCs w:val="24"/>
        </w:rPr>
        <w:t>    Коррекционные задачи:</w:t>
      </w:r>
    </w:p>
    <w:p w:rsidR="00B8134C" w:rsidRDefault="00B8134C" w:rsidP="00B8134C">
      <w:pPr>
        <w:shd w:val="clear" w:color="auto" w:fill="FFFFFF"/>
        <w:spacing w:after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4"/>
          <w:szCs w:val="24"/>
        </w:rPr>
        <w:t>- развивать внимание, память, речь, мышление</w:t>
      </w:r>
    </w:p>
    <w:p w:rsidR="00B8134C" w:rsidRDefault="00B8134C" w:rsidP="00B8134C">
      <w:pPr>
        <w:shd w:val="clear" w:color="auto" w:fill="FFFFFF"/>
        <w:spacing w:after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4"/>
          <w:szCs w:val="24"/>
        </w:rPr>
        <w:t>- корректировать недостатки эмоционально – волевой сферы</w:t>
      </w:r>
    </w:p>
    <w:p w:rsidR="00B8134C" w:rsidRDefault="00B8134C" w:rsidP="00B8134C">
      <w:pPr>
        <w:shd w:val="clear" w:color="auto" w:fill="FFFFFF"/>
        <w:spacing w:after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4"/>
          <w:szCs w:val="24"/>
        </w:rPr>
        <w:lastRenderedPageBreak/>
        <w:t>- развивать мелкую моторику пальцев рук</w:t>
      </w:r>
    </w:p>
    <w:p w:rsidR="00B8134C" w:rsidRDefault="00B8134C" w:rsidP="00B8134C">
      <w:pPr>
        <w:shd w:val="clear" w:color="auto" w:fill="FFFFFF"/>
        <w:spacing w:after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4"/>
          <w:szCs w:val="24"/>
        </w:rPr>
        <w:t>- корректировать и проводить работу по профилактике негативных черт поведения</w:t>
      </w:r>
    </w:p>
    <w:p w:rsidR="00B8134C" w:rsidRDefault="00B8134C" w:rsidP="00B8134C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4"/>
          <w:szCs w:val="24"/>
        </w:rPr>
        <w:t>     Основные </w:t>
      </w:r>
      <w:r>
        <w:rPr>
          <w:i/>
          <w:iCs/>
          <w:color w:val="181818"/>
          <w:sz w:val="24"/>
          <w:szCs w:val="24"/>
        </w:rPr>
        <w:t>формы и методы обучения</w:t>
      </w:r>
      <w:r>
        <w:rPr>
          <w:color w:val="181818"/>
          <w:sz w:val="24"/>
          <w:szCs w:val="24"/>
        </w:rPr>
        <w:t> - это практические уп</w:t>
      </w:r>
      <w:r>
        <w:rPr>
          <w:color w:val="181818"/>
          <w:sz w:val="24"/>
          <w:szCs w:val="24"/>
        </w:rPr>
        <w:softHyphen/>
        <w:t>ражнения и опыты, зарисовки в тетрадях, экскурсии, беседы, ди</w:t>
      </w:r>
      <w:r>
        <w:rPr>
          <w:color w:val="181818"/>
          <w:sz w:val="24"/>
          <w:szCs w:val="24"/>
        </w:rPr>
        <w:softHyphen/>
        <w:t>дактические игры, чтение и прослушивание стихов, рассказов, рассматривание картин.</w:t>
      </w:r>
    </w:p>
    <w:p w:rsidR="00B8134C" w:rsidRDefault="00B8134C" w:rsidP="00B8134C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4"/>
          <w:szCs w:val="24"/>
        </w:rPr>
        <w:t>На всех уроках используются </w:t>
      </w:r>
      <w:r>
        <w:rPr>
          <w:i/>
          <w:iCs/>
          <w:color w:val="181818"/>
          <w:sz w:val="24"/>
          <w:szCs w:val="24"/>
        </w:rPr>
        <w:t>принципы</w:t>
      </w:r>
      <w:r>
        <w:rPr>
          <w:color w:val="181818"/>
          <w:sz w:val="24"/>
          <w:szCs w:val="24"/>
        </w:rPr>
        <w:t> наглядности, доступно</w:t>
      </w:r>
      <w:r>
        <w:rPr>
          <w:color w:val="181818"/>
          <w:sz w:val="24"/>
          <w:szCs w:val="24"/>
        </w:rPr>
        <w:softHyphen/>
        <w:t>сти, практической направленности,</w:t>
      </w:r>
      <w:r>
        <w:rPr>
          <w:b/>
          <w:bCs/>
          <w:color w:val="181818"/>
          <w:sz w:val="24"/>
          <w:szCs w:val="24"/>
        </w:rPr>
        <w:t> </w:t>
      </w:r>
      <w:r>
        <w:rPr>
          <w:color w:val="181818"/>
          <w:sz w:val="24"/>
          <w:szCs w:val="24"/>
        </w:rPr>
        <w:t>коррекции.</w:t>
      </w:r>
    </w:p>
    <w:p w:rsidR="00B8134C" w:rsidRDefault="00B8134C" w:rsidP="00B8134C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4"/>
          <w:szCs w:val="24"/>
        </w:rPr>
        <w:t>В соответствии с требованиями ФГОС </w:t>
      </w:r>
      <w:r>
        <w:rPr>
          <w:b/>
          <w:bCs/>
          <w:color w:val="181818"/>
          <w:sz w:val="24"/>
          <w:szCs w:val="24"/>
        </w:rPr>
        <w:t>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обучающегося.</w:t>
      </w:r>
    </w:p>
    <w:p w:rsidR="00B8134C" w:rsidRDefault="00B8134C" w:rsidP="00B8134C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4"/>
          <w:szCs w:val="24"/>
        </w:rPr>
        <w:t>В связи с этим, требования к результатам освоения образовательных программ представляют собой описание </w:t>
      </w:r>
      <w:r>
        <w:rPr>
          <w:b/>
          <w:bCs/>
          <w:color w:val="181818"/>
          <w:sz w:val="24"/>
          <w:szCs w:val="24"/>
        </w:rPr>
        <w:t>возможных результатов </w:t>
      </w:r>
      <w:r>
        <w:rPr>
          <w:color w:val="181818"/>
          <w:sz w:val="24"/>
          <w:szCs w:val="24"/>
        </w:rPr>
        <w:t>образования данной категории обучающихся.</w:t>
      </w:r>
    </w:p>
    <w:p w:rsidR="00B8134C" w:rsidRDefault="00B8134C" w:rsidP="00B8134C">
      <w:pPr>
        <w:shd w:val="clear" w:color="auto" w:fill="FFFFFF"/>
        <w:spacing w:after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4"/>
          <w:szCs w:val="24"/>
          <w:u w:val="single"/>
        </w:rPr>
        <w:t>Описание</w:t>
      </w:r>
      <w:r>
        <w:rPr>
          <w:b/>
          <w:bCs/>
          <w:color w:val="181818"/>
          <w:sz w:val="24"/>
          <w:szCs w:val="24"/>
          <w:u w:val="single"/>
        </w:rPr>
        <w:t> возможных результатов </w:t>
      </w:r>
      <w:r>
        <w:rPr>
          <w:color w:val="181818"/>
          <w:sz w:val="24"/>
          <w:szCs w:val="24"/>
          <w:u w:val="single"/>
        </w:rPr>
        <w:t>обучения:</w:t>
      </w:r>
    </w:p>
    <w:p w:rsidR="00B8134C" w:rsidRDefault="00B8134C" w:rsidP="00B8134C">
      <w:pPr>
        <w:shd w:val="clear" w:color="auto" w:fill="FFFFFF"/>
        <w:spacing w:after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4"/>
          <w:szCs w:val="24"/>
        </w:rPr>
        <w:t>1) </w:t>
      </w:r>
      <w:r>
        <w:rPr>
          <w:i/>
          <w:iCs/>
          <w:color w:val="181818"/>
          <w:sz w:val="24"/>
          <w:szCs w:val="24"/>
        </w:rPr>
        <w:t>Представления о мире, созданном руками человека.</w:t>
      </w:r>
    </w:p>
    <w:p w:rsidR="00B8134C" w:rsidRDefault="00B8134C" w:rsidP="00B8134C">
      <w:pPr>
        <w:shd w:val="clear" w:color="auto" w:fill="FFFFFF"/>
        <w:spacing w:after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4"/>
          <w:szCs w:val="24"/>
        </w:rPr>
        <w:t>- интерес к объектам, изготовленным руками человека</w:t>
      </w:r>
    </w:p>
    <w:p w:rsidR="00B8134C" w:rsidRDefault="00B8134C" w:rsidP="00B8134C">
      <w:pPr>
        <w:shd w:val="clear" w:color="auto" w:fill="FFFFFF"/>
        <w:spacing w:after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4"/>
          <w:szCs w:val="24"/>
        </w:rPr>
        <w:t>- представления о доме, школе, о расположенных в них и рядом объектах (мебель, оборудование, одежда, посуда, игровая площадка, и др.), о транспорте и т.д.</w:t>
      </w:r>
    </w:p>
    <w:p w:rsidR="00B8134C" w:rsidRDefault="00B8134C" w:rsidP="00B8134C">
      <w:pPr>
        <w:shd w:val="clear" w:color="auto" w:fill="FFFFFF"/>
        <w:spacing w:after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4"/>
          <w:szCs w:val="24"/>
        </w:rPr>
        <w:t>- умение соблюдать элементарные правила безопасности в повседневной жизнедеятельности</w:t>
      </w:r>
    </w:p>
    <w:p w:rsidR="00B8134C" w:rsidRDefault="00B8134C" w:rsidP="00B8134C">
      <w:pPr>
        <w:shd w:val="clear" w:color="auto" w:fill="FFFFFF"/>
        <w:spacing w:after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4"/>
          <w:szCs w:val="24"/>
        </w:rPr>
        <w:t>2) Расширение представлений об окружающих людях: овладение первоначальными представлениями о социальной жизни, о профессиональных и социальных ролях людей</w:t>
      </w:r>
      <w:r>
        <w:rPr>
          <w:color w:val="181818"/>
          <w:sz w:val="24"/>
          <w:szCs w:val="24"/>
        </w:rPr>
        <w:t>.</w:t>
      </w:r>
    </w:p>
    <w:p w:rsidR="00B8134C" w:rsidRDefault="00B8134C" w:rsidP="00B8134C">
      <w:pPr>
        <w:shd w:val="clear" w:color="auto" w:fill="FFFFFF"/>
        <w:spacing w:after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4"/>
          <w:szCs w:val="24"/>
        </w:rPr>
        <w:t>- представления о профессиях людей, окружающих ребенка (учитель, повар, врач, водитель и т.д.)</w:t>
      </w:r>
    </w:p>
    <w:p w:rsidR="00B8134C" w:rsidRDefault="00B8134C" w:rsidP="00B8134C">
      <w:pPr>
        <w:shd w:val="clear" w:color="auto" w:fill="FFFFFF"/>
        <w:spacing w:after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4"/>
          <w:szCs w:val="24"/>
        </w:rPr>
        <w:t>- представления о социальных ролях людей (пассажир, пешеход, покупатель и т.д.), правилах поведения согласно социальной роли</w:t>
      </w:r>
    </w:p>
    <w:p w:rsidR="00B8134C" w:rsidRDefault="00B8134C" w:rsidP="00B8134C">
      <w:pPr>
        <w:shd w:val="clear" w:color="auto" w:fill="FFFFFF"/>
        <w:spacing w:after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4"/>
          <w:szCs w:val="24"/>
        </w:rPr>
        <w:t>- определение круга своих социальных ролей, умение вести себя в конкретной ситуации соответственно роли</w:t>
      </w:r>
    </w:p>
    <w:p w:rsidR="00B8134C" w:rsidRDefault="00B8134C" w:rsidP="00B8134C">
      <w:pPr>
        <w:shd w:val="clear" w:color="auto" w:fill="FFFFFF"/>
        <w:spacing w:after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4"/>
          <w:szCs w:val="24"/>
        </w:rPr>
        <w:t>3) </w:t>
      </w:r>
      <w:r>
        <w:rPr>
          <w:i/>
          <w:iCs/>
          <w:color w:val="181818"/>
          <w:sz w:val="24"/>
          <w:szCs w:val="24"/>
        </w:rPr>
        <w:t>Освоение навыков учебной деятельности и накопление опыта продуктивного взаимодействия с взрослыми и сверстниками</w:t>
      </w:r>
      <w:r>
        <w:rPr>
          <w:color w:val="181818"/>
          <w:sz w:val="24"/>
          <w:szCs w:val="24"/>
        </w:rPr>
        <w:t>.</w:t>
      </w:r>
    </w:p>
    <w:p w:rsidR="00B8134C" w:rsidRDefault="00B8134C" w:rsidP="00B8134C">
      <w:pPr>
        <w:shd w:val="clear" w:color="auto" w:fill="FFFFFF"/>
        <w:spacing w:after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4"/>
          <w:szCs w:val="24"/>
        </w:rPr>
        <w:t>- умение соблюдать правила поведения на уроках и во внеурочной деятельности, взаимодействовать со взрослыми и сверстниками, выбирая адекватную дистанцию и формы контакта, соответствующие возрасту и полу ребенка</w:t>
      </w:r>
    </w:p>
    <w:p w:rsidR="00B8134C" w:rsidRDefault="00B8134C" w:rsidP="00B8134C">
      <w:pPr>
        <w:shd w:val="clear" w:color="auto" w:fill="FFFFFF"/>
        <w:spacing w:after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4"/>
          <w:szCs w:val="24"/>
        </w:rPr>
        <w:t>4) </w:t>
      </w:r>
      <w:r>
        <w:rPr>
          <w:i/>
          <w:iCs/>
          <w:color w:val="181818"/>
          <w:sz w:val="24"/>
          <w:szCs w:val="24"/>
        </w:rPr>
        <w:t>Стремление находить друзей, участвовать в коллективных играх, мероприятиях, занятиях, организовывать личное пространство и время (учебное и свободное). </w:t>
      </w:r>
    </w:p>
    <w:p w:rsidR="00B8134C" w:rsidRDefault="00B8134C" w:rsidP="00B8134C">
      <w:pPr>
        <w:shd w:val="clear" w:color="auto" w:fill="FFFFFF"/>
        <w:spacing w:after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4"/>
          <w:szCs w:val="24"/>
        </w:rPr>
        <w:t>- умение сопереживать, сочувствовать</w:t>
      </w:r>
    </w:p>
    <w:p w:rsidR="00B8134C" w:rsidRDefault="00B8134C" w:rsidP="00B8134C">
      <w:pPr>
        <w:shd w:val="clear" w:color="auto" w:fill="FFFFFF"/>
        <w:spacing w:after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4"/>
          <w:szCs w:val="24"/>
        </w:rPr>
        <w:t>- умение взаимодействовать в группе в процессе учебной, игровой и доступной трудовой деятельности</w:t>
      </w:r>
    </w:p>
    <w:p w:rsidR="00B8134C" w:rsidRDefault="00B8134C" w:rsidP="00B8134C">
      <w:pPr>
        <w:shd w:val="clear" w:color="auto" w:fill="FFFFFF"/>
        <w:spacing w:after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4"/>
          <w:szCs w:val="24"/>
        </w:rPr>
        <w:t>- умение организовывать свободное время с учетом своих интересов</w:t>
      </w:r>
    </w:p>
    <w:p w:rsidR="00B8134C" w:rsidRDefault="00B8134C" w:rsidP="00B8134C">
      <w:pPr>
        <w:shd w:val="clear" w:color="auto" w:fill="FFFFFF"/>
        <w:spacing w:after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4"/>
          <w:szCs w:val="24"/>
        </w:rPr>
        <w:t>5) </w:t>
      </w:r>
      <w:r>
        <w:rPr>
          <w:i/>
          <w:iCs/>
          <w:color w:val="181818"/>
          <w:sz w:val="24"/>
          <w:szCs w:val="24"/>
        </w:rPr>
        <w:t>Накопление положительного опыта сотрудничества, участия в общественной жизни.</w:t>
      </w:r>
    </w:p>
    <w:p w:rsidR="00B8134C" w:rsidRDefault="00B8134C" w:rsidP="00B8134C">
      <w:pPr>
        <w:shd w:val="clear" w:color="auto" w:fill="FFFFFF"/>
        <w:spacing w:after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4"/>
          <w:szCs w:val="24"/>
        </w:rPr>
        <w:t>- интерес к праздничным мероприятиям, желание принимать участие в них, получение положительных впечатлений от взаимодействия в процессе совместной деятельности</w:t>
      </w:r>
    </w:p>
    <w:p w:rsidR="00B8134C" w:rsidRDefault="00B8134C" w:rsidP="00B8134C">
      <w:pPr>
        <w:shd w:val="clear" w:color="auto" w:fill="FFFFFF"/>
        <w:spacing w:after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4"/>
          <w:szCs w:val="24"/>
        </w:rPr>
        <w:lastRenderedPageBreak/>
        <w:t>- использование простейших эстетических ориентиров в быту</w:t>
      </w:r>
    </w:p>
    <w:p w:rsidR="00B8134C" w:rsidRDefault="00B8134C" w:rsidP="00B8134C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4"/>
          <w:szCs w:val="24"/>
          <w:u w:val="single"/>
        </w:rPr>
        <w:t>Критерии оценивания результатов обучения:</w:t>
      </w:r>
    </w:p>
    <w:p w:rsidR="00B8134C" w:rsidRDefault="00B8134C" w:rsidP="00B8134C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4"/>
          <w:szCs w:val="24"/>
        </w:rPr>
        <w:t>Мониторинг результатов обучения проводится не реже одного раза в полугодие. В ходе обучения специалисты образовательной организации учитывают степень самостоятельности ребенка, т. е. оценивают уровень сформированности действий/операций и представлений, внесенных в СИПР. Например:</w:t>
      </w:r>
    </w:p>
    <w:p w:rsidR="00B8134C" w:rsidRDefault="00B8134C" w:rsidP="00B8134C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4"/>
          <w:szCs w:val="24"/>
        </w:rPr>
        <w:t>«выполняет действие самостоятельно»,</w:t>
      </w:r>
    </w:p>
    <w:p w:rsidR="00B8134C" w:rsidRDefault="00B8134C" w:rsidP="00B8134C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4"/>
          <w:szCs w:val="24"/>
        </w:rPr>
        <w:t>«выполняет действие по инструкции» (вербальной или невербальной),</w:t>
      </w:r>
    </w:p>
    <w:p w:rsidR="00B8134C" w:rsidRDefault="00B8134C" w:rsidP="00B8134C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4"/>
          <w:szCs w:val="24"/>
        </w:rPr>
        <w:t>«выполняет действие по образцу»,</w:t>
      </w:r>
    </w:p>
    <w:p w:rsidR="00B8134C" w:rsidRDefault="00B8134C" w:rsidP="00B8134C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4"/>
          <w:szCs w:val="24"/>
        </w:rPr>
        <w:t>«выполняет действие с частичной физической помощью»,</w:t>
      </w:r>
    </w:p>
    <w:p w:rsidR="00B8134C" w:rsidRDefault="00B8134C" w:rsidP="00B8134C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4"/>
          <w:szCs w:val="24"/>
        </w:rPr>
        <w:t>«выполняет действие со значительной физической помощью»,</w:t>
      </w:r>
    </w:p>
    <w:p w:rsidR="00B8134C" w:rsidRDefault="00B8134C" w:rsidP="00B8134C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4"/>
          <w:szCs w:val="24"/>
        </w:rPr>
        <w:t>«действие не выполняет»,</w:t>
      </w:r>
    </w:p>
    <w:p w:rsidR="00B8134C" w:rsidRDefault="00B8134C" w:rsidP="00B8134C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4"/>
          <w:szCs w:val="24"/>
        </w:rPr>
        <w:t>«узнает объект»,</w:t>
      </w:r>
    </w:p>
    <w:p w:rsidR="00B8134C" w:rsidRDefault="00B8134C" w:rsidP="00B8134C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4"/>
          <w:szCs w:val="24"/>
        </w:rPr>
        <w:t>«не всегда узнает объект»,</w:t>
      </w:r>
    </w:p>
    <w:p w:rsidR="00B8134C" w:rsidRDefault="00B8134C" w:rsidP="00B8134C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4"/>
          <w:szCs w:val="24"/>
        </w:rPr>
        <w:t>«не узнает объект».</w:t>
      </w:r>
    </w:p>
    <w:p w:rsidR="00B8134C" w:rsidRDefault="00B8134C" w:rsidP="00B8134C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4"/>
          <w:szCs w:val="24"/>
        </w:rPr>
        <w:t>        Результаты образования за оцениваемый период оформляются описательно в виде характеристики. На основе этой характеристики составляется СИПР на следующий учебный период.</w:t>
      </w:r>
    </w:p>
    <w:p w:rsidR="00B8134C" w:rsidRDefault="00B8134C" w:rsidP="00B8134C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4"/>
          <w:szCs w:val="24"/>
        </w:rPr>
        <w:t>Итоговые достижения обучающихся с умственной отсталостью определяются </w:t>
      </w:r>
      <w:r>
        <w:rPr>
          <w:b/>
          <w:bCs/>
          <w:color w:val="181818"/>
          <w:sz w:val="24"/>
          <w:szCs w:val="24"/>
        </w:rPr>
        <w:t>индивидуальными </w:t>
      </w:r>
      <w:r>
        <w:rPr>
          <w:color w:val="181818"/>
          <w:sz w:val="24"/>
          <w:szCs w:val="24"/>
        </w:rPr>
        <w:t>возможностями ребенка с тяжелыми и множественными нарушениями развития и тем, что его образование направлено на максимальное развитие жизненной компетенции.</w:t>
      </w:r>
    </w:p>
    <w:p w:rsidR="0077088E" w:rsidRDefault="0077088E"/>
    <w:sectPr w:rsidR="00770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8134C"/>
    <w:rsid w:val="0077088E"/>
    <w:rsid w:val="00B81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1408</Words>
  <Characters>8030</Characters>
  <Application>Microsoft Office Word</Application>
  <DocSecurity>0</DocSecurity>
  <Lines>66</Lines>
  <Paragraphs>18</Paragraphs>
  <ScaleCrop>false</ScaleCrop>
  <Company/>
  <LinksUpToDate>false</LinksUpToDate>
  <CharactersWithSpaces>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3</cp:revision>
  <dcterms:created xsi:type="dcterms:W3CDTF">2023-10-26T20:55:00Z</dcterms:created>
  <dcterms:modified xsi:type="dcterms:W3CDTF">2023-10-26T20:55:00Z</dcterms:modified>
</cp:coreProperties>
</file>