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4C" w:rsidRDefault="00B8134C" w:rsidP="00B8134C">
      <w:pPr>
        <w:shd w:val="clear" w:color="auto" w:fill="FFFFFF"/>
        <w:spacing w:after="0"/>
        <w:ind w:firstLine="709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4"/>
          <w:szCs w:val="24"/>
        </w:rPr>
        <w:t>Пояснительная записка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4"/>
          <w:szCs w:val="24"/>
        </w:rPr>
        <w:t>       </w:t>
      </w:r>
      <w:r>
        <w:rPr>
          <w:color w:val="181818"/>
          <w:sz w:val="24"/>
          <w:szCs w:val="24"/>
        </w:rPr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Актуальность предмета заключена в том, что социальное развитие ребёнка проявляется в способах его познания окружающего мира и использование своих знаний в различных жизненных ситуациях. Каждый умственно отсталый ребёнок постепенно учиться понимать самого себя и окружающих. Приобретаемые навыки межличностных взаимоотношений помогают ему овладевать культурой поведения. С возрастом ребёнок расширяет для себя предметный, природный и социальный мир. По мере расширения представлений об окружающем повышается интеллектуальное и нравственное развитие ребёнка, формируются простейшие формы логического мышления, развивается самосознание и самооценка, социальные чувства.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 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4"/>
          <w:szCs w:val="24"/>
          <w:u w:val="single"/>
        </w:rPr>
        <w:t>Цель</w:t>
      </w:r>
      <w:r>
        <w:rPr>
          <w:color w:val="181818"/>
          <w:sz w:val="24"/>
          <w:szCs w:val="24"/>
        </w:rPr>
        <w:t> обучения – формирование коммуникативных навыков для социализации детей в общество,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4"/>
          <w:szCs w:val="24"/>
          <w:u w:val="single"/>
        </w:rPr>
        <w:t>Обучающими задачами</w:t>
      </w:r>
      <w:r>
        <w:rPr>
          <w:color w:val="181818"/>
          <w:sz w:val="24"/>
          <w:szCs w:val="24"/>
        </w:rPr>
        <w:t> 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«Квартира, дом, двор», «Одежда», «Продукты питания», «Школа», «Предметы и материалы, изготовленные человеком», «Поселок», «Транспорт», «Страна».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4"/>
          <w:szCs w:val="24"/>
        </w:rPr>
        <w:t>Описание места учебного предмета в учебном плане: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Курс «Окружающий социальный мир» рассчитан на 33 часа (1 час в неделю, 33 учебные недели).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  <w:r>
        <w:rPr>
          <w:i/>
          <w:iCs/>
          <w:color w:val="181818"/>
          <w:sz w:val="24"/>
          <w:szCs w:val="24"/>
        </w:rPr>
        <w:t>Особенности курса</w:t>
      </w:r>
      <w:r>
        <w:rPr>
          <w:color w:val="181818"/>
          <w:sz w:val="24"/>
          <w:szCs w:val="24"/>
        </w:rPr>
        <w:t>: Специфика работы по программе «Окружающий социальный мир» заключается в том, что занятия проводятся не только в классе, но и во дворе, в местах общего пользования. Ребенок выходит за пределы детского дома, знакомится с различными организациями, предоставляющими услуги населению, с транспортом, наблюдает за деятельностью окружающих людей, учится вести себя согласно общепринятым нормам поведения.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lastRenderedPageBreak/>
        <w:t>Необходимо проводить работу с картинками, где изображены хорошо знакомые предметы, животные, дети, взрослые, их действия. Подбирать картинки необходимо так, чтобы можно было соотнести их с окружающей обстановкой. Главное, чтобы рассматривание вызывало у ребёнка эмоции, сопровождалось речью.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Необходимо сопровождать свои действия негромкой, плавной речью со спокойной приветливой информацией, постоянно поддерживать внимание и познавательный интерес к выполняемой деятельности и окружающему. Только тесный и доброжелательный контакт способствует формированию навыков межличностного общения.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Для достижения такого эффекта, обучение должно быть рассчитано на актуальный уровень развития детей и возможности зоны ближайшего развития, должно основываться на ведущей деятельности данного возрастного периода.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Игры и упражнения, в которых дети действуют методом проб, развивают у них внимание к свойствам и отношениям предметов, формируют целостное восприятие. Для коррекции важно развитие тактильно-двигательного восприятия, которое также начинается с узнавания, а заканчивается формированием представлений. Не меньшее значение имеет и развитие слухового восприятия, которое помогает умственно отсталому ребенку ориентироваться в окружающем его пространстве, создает возможность действовать по звуковому сигналу, различать многие важные объекты и т.д.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Главной целью школьного коррекционного воспитания является создание условий для развития эмоционального, социального и интеллектуального потенциала ребенка, формирование его позитивных личностных качеств, формирование сотрудничества ребенка со взрослыми, с нормально развивающимися сверстниками и формирование способов усвоения социокультурного опыта.</w:t>
      </w:r>
    </w:p>
    <w:p w:rsidR="00B8134C" w:rsidRDefault="00B8134C" w:rsidP="00B8134C">
      <w:pPr>
        <w:shd w:val="clear" w:color="auto" w:fill="FFFFFF"/>
        <w:spacing w:after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4"/>
          <w:szCs w:val="24"/>
        </w:rPr>
        <w:t>     Задачи: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4"/>
          <w:szCs w:val="24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color w:val="181818"/>
          <w:sz w:val="24"/>
          <w:szCs w:val="24"/>
        </w:rPr>
        <w:t>дать представления о школе, о доме, о расположенных в них и рядом объектах (мебель, оборудование, игровая площадка)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4"/>
          <w:szCs w:val="24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color w:val="181818"/>
          <w:sz w:val="24"/>
          <w:szCs w:val="24"/>
        </w:rPr>
        <w:t>развивать умение соблюдать элементарные правила безопасности в повседневной жизнедеятельности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4"/>
          <w:szCs w:val="24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color w:val="181818"/>
          <w:sz w:val="24"/>
          <w:szCs w:val="24"/>
        </w:rPr>
        <w:t>дать представления о профессиях людей (учитель, повар, врач, водитель и т.д.)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4"/>
          <w:szCs w:val="24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color w:val="181818"/>
          <w:sz w:val="24"/>
          <w:szCs w:val="24"/>
        </w:rPr>
        <w:t>дать представления о социальных ролях людей (пассажир, пешеход, покупатель и т.д.), правилах поведения согласно социальной роли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4"/>
          <w:szCs w:val="24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color w:val="181818"/>
          <w:sz w:val="24"/>
          <w:szCs w:val="24"/>
        </w:rPr>
        <w:t>учить соблюдать правила поведения на уроках и во внеурочной деятельности, взаимодействовать со взрослыми и сверстниками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4"/>
          <w:szCs w:val="24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color w:val="181818"/>
          <w:sz w:val="24"/>
          <w:szCs w:val="24"/>
        </w:rPr>
        <w:t>учить оказывать поддержку и взаимопомощь, сопереживать, сочувствовать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4"/>
          <w:szCs w:val="24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color w:val="181818"/>
          <w:sz w:val="24"/>
          <w:szCs w:val="24"/>
        </w:rPr>
        <w:t>учить взаимодействовать в группе в процессе учебной, игровой и доступной трудовой деятельности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4"/>
          <w:szCs w:val="24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color w:val="181818"/>
          <w:sz w:val="24"/>
          <w:szCs w:val="24"/>
        </w:rPr>
        <w:t>учить организовывать свободное время с учетом своих интересов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  <w:sz w:val="24"/>
          <w:szCs w:val="24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color w:val="181818"/>
          <w:sz w:val="24"/>
          <w:szCs w:val="24"/>
        </w:rPr>
        <w:t>воспитывать интерес к праздничным мероприятиям, желание принимать в них участие</w:t>
      </w:r>
    </w:p>
    <w:p w:rsidR="00B8134C" w:rsidRDefault="00B8134C" w:rsidP="00B8134C">
      <w:pPr>
        <w:shd w:val="clear" w:color="auto" w:fill="FFFFFF"/>
        <w:spacing w:after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4"/>
          <w:szCs w:val="24"/>
        </w:rPr>
        <w:t>    Коррекционные задачи: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развивать внимание, память, речь, мышление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корректировать недостатки эмоционально – волевой сферы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lastRenderedPageBreak/>
        <w:t>- развивать мелкую моторику пальцев рук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корректировать и проводить работу по профилактике негативных черт поведения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    Основные </w:t>
      </w:r>
      <w:r>
        <w:rPr>
          <w:i/>
          <w:iCs/>
          <w:color w:val="181818"/>
          <w:sz w:val="24"/>
          <w:szCs w:val="24"/>
        </w:rPr>
        <w:t>формы и методы обучения</w:t>
      </w:r>
      <w:r>
        <w:rPr>
          <w:color w:val="181818"/>
          <w:sz w:val="24"/>
          <w:szCs w:val="24"/>
        </w:rPr>
        <w:t> - это практические уп</w:t>
      </w:r>
      <w:r>
        <w:rPr>
          <w:color w:val="181818"/>
          <w:sz w:val="24"/>
          <w:szCs w:val="24"/>
        </w:rPr>
        <w:softHyphen/>
        <w:t>ражнения и опыты, зарисовки в тетрадях, экскурсии, беседы, ди</w:t>
      </w:r>
      <w:r>
        <w:rPr>
          <w:color w:val="181818"/>
          <w:sz w:val="24"/>
          <w:szCs w:val="24"/>
        </w:rPr>
        <w:softHyphen/>
        <w:t>дактические игры, чтение и прослушивание стихов, рассказов, рассматривание картин.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На всех уроках используются </w:t>
      </w:r>
      <w:r>
        <w:rPr>
          <w:i/>
          <w:iCs/>
          <w:color w:val="181818"/>
          <w:sz w:val="24"/>
          <w:szCs w:val="24"/>
        </w:rPr>
        <w:t>принципы</w:t>
      </w:r>
      <w:r>
        <w:rPr>
          <w:color w:val="181818"/>
          <w:sz w:val="24"/>
          <w:szCs w:val="24"/>
        </w:rPr>
        <w:t> наглядности, доступно</w:t>
      </w:r>
      <w:r>
        <w:rPr>
          <w:color w:val="181818"/>
          <w:sz w:val="24"/>
          <w:szCs w:val="24"/>
        </w:rPr>
        <w:softHyphen/>
        <w:t>сти, практической направленности,</w:t>
      </w:r>
      <w:r>
        <w:rPr>
          <w:b/>
          <w:bCs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>коррекции.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В соответствии с требованиями ФГОС </w:t>
      </w:r>
      <w:r>
        <w:rPr>
          <w:b/>
          <w:bCs/>
          <w:color w:val="181818"/>
          <w:sz w:val="24"/>
          <w:szCs w:val="24"/>
        </w:rPr>
        <w:t>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В связи с этим, требования к результатам освоения образовательных программ представляют собой описание </w:t>
      </w:r>
      <w:r>
        <w:rPr>
          <w:b/>
          <w:bCs/>
          <w:color w:val="181818"/>
          <w:sz w:val="24"/>
          <w:szCs w:val="24"/>
        </w:rPr>
        <w:t>возможных результатов </w:t>
      </w:r>
      <w:r>
        <w:rPr>
          <w:color w:val="181818"/>
          <w:sz w:val="24"/>
          <w:szCs w:val="24"/>
        </w:rPr>
        <w:t>образования данной категории обучающихся.</w:t>
      </w:r>
    </w:p>
    <w:p w:rsidR="00B8134C" w:rsidRDefault="00B8134C" w:rsidP="00B8134C">
      <w:pPr>
        <w:shd w:val="clear" w:color="auto" w:fill="FFFFFF"/>
        <w:spacing w:after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  <w:u w:val="single"/>
        </w:rPr>
        <w:t>Описание</w:t>
      </w:r>
      <w:r>
        <w:rPr>
          <w:b/>
          <w:bCs/>
          <w:color w:val="181818"/>
          <w:sz w:val="24"/>
          <w:szCs w:val="24"/>
          <w:u w:val="single"/>
        </w:rPr>
        <w:t> возможных результатов </w:t>
      </w:r>
      <w:r>
        <w:rPr>
          <w:color w:val="181818"/>
          <w:sz w:val="24"/>
          <w:szCs w:val="24"/>
          <w:u w:val="single"/>
        </w:rPr>
        <w:t>обучения:</w:t>
      </w:r>
    </w:p>
    <w:p w:rsidR="00B8134C" w:rsidRDefault="00B8134C" w:rsidP="00B8134C">
      <w:pPr>
        <w:shd w:val="clear" w:color="auto" w:fill="FFFFFF"/>
        <w:spacing w:after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1) </w:t>
      </w:r>
      <w:r>
        <w:rPr>
          <w:i/>
          <w:iCs/>
          <w:color w:val="181818"/>
          <w:sz w:val="24"/>
          <w:szCs w:val="24"/>
        </w:rPr>
        <w:t>Представления о мире, созданном руками человека.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интерес к объектам, изготовленным руками человека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представления о доме, школе, о расположенных в них и рядом объектах (мебель, оборудование, одежда, посуда, игровая площадка, и др.), о транспорте и т.д.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умение соблюдать элементарные правила безопасности в повседневной жизнедеятельности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4"/>
          <w:szCs w:val="24"/>
        </w:rPr>
        <w:t>2) Расширение представлений об окружающих людях: овладение первоначальными представлениями о социальной жизни, о профессиональных и социальных ролях людей</w:t>
      </w:r>
      <w:r>
        <w:rPr>
          <w:color w:val="181818"/>
          <w:sz w:val="24"/>
          <w:szCs w:val="24"/>
        </w:rPr>
        <w:t>.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представления о профессиях людей, окружающих ребенка (учитель, повар, врач, водитель и т.д.)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представления о социальных ролях людей (пассажир, пешеход, покупатель и т.д.), правилах поведения согласно социальной роли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определение круга своих социальных ролей, умение вести себя в конкретной ситуации соответственно роли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3) </w:t>
      </w:r>
      <w:r>
        <w:rPr>
          <w:i/>
          <w:iCs/>
          <w:color w:val="181818"/>
          <w:sz w:val="24"/>
          <w:szCs w:val="24"/>
        </w:rPr>
        <w:t>Освоение навыков учебной деятельности и накопление опыта продуктивного взаимодействия с взрослыми и сверстниками</w:t>
      </w:r>
      <w:r>
        <w:rPr>
          <w:color w:val="181818"/>
          <w:sz w:val="24"/>
          <w:szCs w:val="24"/>
        </w:rPr>
        <w:t>.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соответствующие возрасту и полу ребенка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4) </w:t>
      </w:r>
      <w:r>
        <w:rPr>
          <w:i/>
          <w:iCs/>
          <w:color w:val="181818"/>
          <w:sz w:val="24"/>
          <w:szCs w:val="24"/>
        </w:rPr>
        <w:t>Стремление находить друзей, участвовать в коллективных играх, мероприятиях, занятиях, организовывать личное пространство и время (учебное и свободное). 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умение сопереживать, сочувствовать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умение взаимодействовать в группе в процессе учебной, игровой и доступной трудовой деятельности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умение организовывать свободное время с учетом своих интересов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5) </w:t>
      </w:r>
      <w:r>
        <w:rPr>
          <w:i/>
          <w:iCs/>
          <w:color w:val="181818"/>
          <w:sz w:val="24"/>
          <w:szCs w:val="24"/>
        </w:rPr>
        <w:t>Накопление положительного опыта сотрудничества, участия в общественной жизни.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</w:t>
      </w:r>
    </w:p>
    <w:p w:rsidR="00B8134C" w:rsidRDefault="00B8134C" w:rsidP="00B8134C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lastRenderedPageBreak/>
        <w:t>- использование простейших эстетических ориентиров в быту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4"/>
          <w:szCs w:val="24"/>
          <w:u w:val="single"/>
        </w:rPr>
        <w:t>Критерии оценивания результатов обучения: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Мониторинг результатов обучения проводится не реже одного раза в полугодие. В ходе обучения специалисты образовательной организации учитывают степень самостоятельности ребенка, т. е. оценивают уровень сформированности действий/операций и представлений, внесенных в СИПР. Например: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«выполняет действие самостоятельно»,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«выполняет действие по инструкции» (вербальной или невербальной),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«выполняет действие по образцу»,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«выполняет действие с частичной физической помощью»,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«выполняет действие со значительной физической помощью»,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«действие не выполняет»,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«узнает объект»,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«не всегда узнает объект»,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«не узнает объект».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       Результаты образования за оцениваемый период оформляются описательно в виде характеристики. На основе этой характеристики составляется СИПР на следующий учебный период.</w:t>
      </w:r>
    </w:p>
    <w:p w:rsidR="00B8134C" w:rsidRDefault="00B8134C" w:rsidP="00B8134C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Итоговые достижения обучающихся с умственной отсталостью определяются </w:t>
      </w:r>
      <w:r>
        <w:rPr>
          <w:b/>
          <w:bCs/>
          <w:color w:val="181818"/>
          <w:sz w:val="24"/>
          <w:szCs w:val="24"/>
        </w:rPr>
        <w:t>индивидуальными </w:t>
      </w:r>
      <w:r>
        <w:rPr>
          <w:color w:val="181818"/>
          <w:sz w:val="24"/>
          <w:szCs w:val="24"/>
        </w:rPr>
        <w:t>возможностями ребенка с тяжелыми и множественными нарушениями развития и тем, что его образование направлено на максимальное развитие жизненной компетенции.</w:t>
      </w:r>
    </w:p>
    <w:p w:rsidR="0077088E" w:rsidRDefault="0077088E"/>
    <w:sectPr w:rsidR="0077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134C"/>
    <w:rsid w:val="0077088E"/>
    <w:rsid w:val="00B8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3</cp:revision>
  <dcterms:created xsi:type="dcterms:W3CDTF">2023-10-26T20:55:00Z</dcterms:created>
  <dcterms:modified xsi:type="dcterms:W3CDTF">2023-10-26T20:55:00Z</dcterms:modified>
</cp:coreProperties>
</file>