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6E" w:rsidRPr="00705A55" w:rsidRDefault="0081176E" w:rsidP="0081176E">
      <w:pPr>
        <w:shd w:val="clear" w:color="auto" w:fill="FFFFFF"/>
        <w:spacing w:after="0"/>
        <w:ind w:firstLine="851"/>
        <w:jc w:val="center"/>
        <w:rPr>
          <w:rFonts w:ascii="Arial" w:hAnsi="Arial" w:cs="Arial"/>
          <w:color w:val="181818"/>
          <w:sz w:val="21"/>
          <w:szCs w:val="21"/>
        </w:rPr>
      </w:pPr>
      <w:r w:rsidRPr="00705A55">
        <w:rPr>
          <w:b/>
          <w:bCs/>
          <w:color w:val="181818"/>
          <w:sz w:val="24"/>
          <w:szCs w:val="24"/>
        </w:rPr>
        <w:t>Пояснительная записка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b/>
          <w:bCs/>
          <w:color w:val="181818"/>
          <w:sz w:val="24"/>
          <w:szCs w:val="24"/>
        </w:rPr>
        <w:t>        </w:t>
      </w:r>
      <w:r w:rsidRPr="00705A55">
        <w:rPr>
          <w:color w:val="181818"/>
          <w:sz w:val="24"/>
          <w:szCs w:val="24"/>
        </w:rPr>
        <w:t>Важным аспектом обучения детей с ТМНР является расширение представлений об окружающем их природном мире. 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  <w:u w:val="single"/>
        </w:rPr>
        <w:t>Цель</w:t>
      </w:r>
      <w:r w:rsidRPr="00705A55">
        <w:rPr>
          <w:color w:val="181818"/>
          <w:sz w:val="24"/>
          <w:szCs w:val="24"/>
        </w:rPr>
        <w:t> обучения - формирование представлений о живой и неживой природе, о взаимодействии человека с природой, бережного отношения к природе.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  <w:u w:val="single"/>
        </w:rPr>
        <w:t>Основными задачами</w:t>
      </w:r>
      <w:r w:rsidRPr="00705A55">
        <w:rPr>
          <w:color w:val="181818"/>
          <w:sz w:val="24"/>
          <w:szCs w:val="24"/>
        </w:rPr>
        <w:t> 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 Программа представлена следующими разделами: «Растительный мир», «Животный мир», «Временные представления», «Объекты неживой природы».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В процессе формирования представлений о неживой природе ребенок получает знания о явлениях природы (снег, дождь, туман и др.), о цикличности в природе -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действия: посадка, полив и другой уход за растениями, кормление аквариумных рыбок, животных и др. Особое внимание уделяется воспитанию любви к природе, бережному и гуманному отношению к ней.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Формирование представлений у детей с ТМНР должно происходить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Усвоение детьми систематических и последовательных знаний об окружающем мире природы, ее объектах и явлениях становится обязательным компонентом образования и воспитания детей,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мировоззрение, создадут необходимые условия для успешного усвоения в дальнейшем в школе всего цикла природоведческих дисциплин.     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Одним из специальных разделов, обеспечивающих получение ребенком-дошкольником систематических знаний, является ознакомление с окружающим. Ознакомление с окружающим обеспечивает существенные сдвиги в умственном развитии детей лишь в том случае, когда они будут получать не отдельные знания о предмете, а определенную систему знаний, отражающую существенные связи и зависимость той или иной области действительности, что способствует умственному развитию детей, в том числе развитию и формированию речи.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lastRenderedPageBreak/>
        <w:t>Ознакомление с окружающим обогащает чувственный опыт ребенка, то есть совершенствует его сенсорную сферу: учит его быть внимательным к тому, что его окружает, учит его правильно воспринимать - смотреть и видеть, слушать и слышать, ощупывать и осязать. Обогащение чувственного опыта неразрывно связано с развитием чувственного познания - ощущений, восприятия, представлений. Формируя адекватные представления об окружающем, мы можем создать чувственную основу для слова и подготовить ребенка к восприятию словесных описаний объектов, явлений и отношений (стихов, рассказов, сказок, песен).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Закрепление образов восприятия в слове дает большие возможности для развития памяти ребенка. Такие образы могут быть произвольно вызваны, актуализированы в памяти ребенка по слову, произнесенному взрослым.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При ознакомлении с предметным миром, природой и социальными    явлениями у интеллектуально неполноценных детей формируется понимание логических отношений: части и целого, причины и следствия, временной последовательности. На основе анализа реальных фактов и явлений (особенно наглядных в природе) дети учатся делать простейшие обобщения, умозаключения, выводы.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Ознакомление с окружающей действительностью ведётся по разным </w:t>
      </w:r>
      <w:r w:rsidRPr="00705A55">
        <w:rPr>
          <w:i/>
          <w:iCs/>
          <w:color w:val="181818"/>
          <w:sz w:val="24"/>
          <w:szCs w:val="24"/>
        </w:rPr>
        <w:t>направлениям</w:t>
      </w:r>
      <w:r w:rsidRPr="00705A55">
        <w:rPr>
          <w:color w:val="181818"/>
          <w:sz w:val="24"/>
          <w:szCs w:val="24"/>
        </w:rPr>
        <w:t>. К этим направлениям относятся: ознакомление с предметным окружением, с природным окружением, с явлениями общественной жизни.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Каждое из этих направлений имеет свою специфику, знакомит детей с определённым типом свойств, связей и отношений, со специфическими для данной области действительности закономерностями.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i/>
          <w:iCs/>
          <w:color w:val="181818"/>
          <w:sz w:val="24"/>
          <w:szCs w:val="24"/>
          <w:u w:val="single"/>
        </w:rPr>
        <w:t>Обучающие задачи:</w:t>
      </w:r>
      <w:r w:rsidRPr="00705A55">
        <w:rPr>
          <w:color w:val="181818"/>
          <w:sz w:val="24"/>
          <w:szCs w:val="24"/>
        </w:rPr>
        <w:t> в ходе ознакомления с окружающим, прежде всего, появляется возможность расширить представления ребёнка-дошкольника о том предметном мире, в котором он живёт, выделить и сделать предметом его внимания те материальные условия существования, которые будут его окружать всю жизнь и во многом определять условия деятельности.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Ознакомление с окружающими явлениями и объектами природы предполагает опору на существенные свойства и отношения объектов, умение выделить их, что при правильной организации обучения может способствовать формированию мыслительных процессов ребёнка-дошкольника.</w:t>
      </w:r>
    </w:p>
    <w:p w:rsidR="0081176E" w:rsidRPr="00705A55" w:rsidRDefault="0081176E" w:rsidP="0081176E">
      <w:pPr>
        <w:shd w:val="clear" w:color="auto" w:fill="FFFFFF"/>
        <w:spacing w:after="0"/>
        <w:ind w:right="-1"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Ознакомление с окружающим может также обогатить чувственный опыт ребёнка – научить его быть внимательным к тому, что его окружает, правильно воспринимать окружающее – смотреть и видеть, слушать и слышать, ощупывать и осязать. Обогащение чувственного познания – ощущений, восприятий, представлений. Формируя адекватные представления об окружающем, мы можем создать чувственную основу для слова и подготовить ребёнка к восприятию словесных описаний объектов, явлений и отношений. Закрепление образов восприятия в слове даёт большие возможности и для развития памяти ребёнка, такие образы могут быть произвольно вызваны, актуализированы в памяти ребёнка по слову, произнесённому взрослым, т.е. извне.</w:t>
      </w:r>
    </w:p>
    <w:p w:rsidR="0081176E" w:rsidRPr="00705A55" w:rsidRDefault="0081176E" w:rsidP="0081176E">
      <w:pPr>
        <w:shd w:val="clear" w:color="auto" w:fill="FFFFFF"/>
        <w:spacing w:after="0"/>
        <w:ind w:right="140"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 xml:space="preserve">На 1-ом году обучения в содержание работы входит пробуждение и развитие у детей интереса к восприятию объектов природы в процессе наблюдения. В целом в этот период идет накопление представлений об отдельных объектах и явлениях природы, </w:t>
      </w:r>
      <w:r w:rsidRPr="00705A55">
        <w:rPr>
          <w:color w:val="181818"/>
          <w:sz w:val="24"/>
          <w:szCs w:val="24"/>
        </w:rPr>
        <w:lastRenderedPageBreak/>
        <w:t>при этом задачи ограничиваются узнаванием, различением, называнием некоторых конкретных растений; животных в наглядных фактах и явлениях. Это объекты природы из ближайшего окружения детей.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b/>
          <w:bCs/>
          <w:color w:val="181818"/>
          <w:sz w:val="24"/>
          <w:szCs w:val="24"/>
        </w:rPr>
        <w:t>   Задачи: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1.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формировать представления об объектах неживой природы (огне, почве, земле, воздухе, лесе, луге, реке, водоемах).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2.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рассказывать о временах года, характерных признаках времен года, погодных изменениях, их влиянии на жизнь человека.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3.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формировать умение учитывать изменения в окружающей среде для выполнения определенных действий (идет дождь – открываем зонт).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4.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формировать интерес к объектам живой природы.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5.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рассказывать о животном и растительном мире (грибах, ягодах, птицах, рыбах и т.д.).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6.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формировать заботливое и бережное отношение к растениям и животным.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7.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учить соблюдать правила поведения в природе (в лесу, у реки и др.).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8.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обучать элементарным представлениям о течении времени.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9.</w:t>
      </w:r>
      <w:r w:rsidRPr="00705A55">
        <w:rPr>
          <w:color w:val="181818"/>
          <w:sz w:val="14"/>
          <w:szCs w:val="14"/>
        </w:rPr>
        <w:t>      </w:t>
      </w:r>
      <w:r w:rsidRPr="00705A55">
        <w:rPr>
          <w:color w:val="181818"/>
          <w:sz w:val="24"/>
          <w:szCs w:val="24"/>
        </w:rPr>
        <w:t>учить различать части суток, дни недели, месяцы.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10.</w:t>
      </w:r>
      <w:r w:rsidRPr="00705A55">
        <w:rPr>
          <w:color w:val="181818"/>
          <w:sz w:val="14"/>
          <w:szCs w:val="14"/>
        </w:rPr>
        <w:t>  </w:t>
      </w:r>
      <w:r w:rsidRPr="00705A55">
        <w:rPr>
          <w:color w:val="181818"/>
          <w:sz w:val="24"/>
          <w:szCs w:val="24"/>
        </w:rPr>
        <w:t>формировать реалистичные представления об объектах и явлениях живой и неживой природы.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11.</w:t>
      </w:r>
      <w:r w:rsidRPr="00705A55">
        <w:rPr>
          <w:color w:val="181818"/>
          <w:sz w:val="14"/>
          <w:szCs w:val="14"/>
        </w:rPr>
        <w:t>  </w:t>
      </w:r>
      <w:r w:rsidRPr="00705A55">
        <w:rPr>
          <w:color w:val="181818"/>
          <w:sz w:val="24"/>
          <w:szCs w:val="24"/>
        </w:rPr>
        <w:t>учить видеть и понимать простейшие связи и зависимости в природе 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b/>
          <w:bCs/>
          <w:i/>
          <w:iCs/>
          <w:color w:val="181818"/>
          <w:sz w:val="24"/>
          <w:szCs w:val="24"/>
        </w:rPr>
        <w:t>   </w:t>
      </w:r>
      <w:r w:rsidRPr="00705A55">
        <w:rPr>
          <w:b/>
          <w:bCs/>
          <w:color w:val="181818"/>
          <w:sz w:val="24"/>
          <w:szCs w:val="24"/>
        </w:rPr>
        <w:t>Коррекционные задачи: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развивать наблюдательность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учить наблюдать, рассматривать, узнавать на ощупь, на слух объекты живой и неживой природы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развивать ощущения, восприятия, представления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создать у детей предпосылки к развитию речи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формировать умение высказывать свои потребности с помощью жестов и мимики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учить понимать обращённую речь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формировать навыки адекватного реагирования на речь взрослого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побуждать к эмоционально-звуковому выражению чувств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учить пониманию речи и жестов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rFonts w:ascii="Symbol" w:hAnsi="Symbol" w:cs="Arial"/>
          <w:color w:val="181818"/>
          <w:sz w:val="24"/>
          <w:szCs w:val="24"/>
        </w:rPr>
        <w:t></w:t>
      </w:r>
      <w:r w:rsidRPr="00705A55">
        <w:rPr>
          <w:color w:val="181818"/>
          <w:sz w:val="14"/>
          <w:szCs w:val="14"/>
        </w:rPr>
        <w:t>         </w:t>
      </w:r>
      <w:r w:rsidRPr="00705A55">
        <w:rPr>
          <w:color w:val="181818"/>
          <w:sz w:val="24"/>
          <w:szCs w:val="24"/>
        </w:rPr>
        <w:t>развивать мышление и память в процессе общения со взрослым на основе обогащения    представлений об окружающем</w:t>
      </w:r>
    </w:p>
    <w:p w:rsidR="0081176E" w:rsidRPr="00705A55" w:rsidRDefault="0081176E" w:rsidP="0081176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     Основные </w:t>
      </w:r>
      <w:r w:rsidRPr="00705A55">
        <w:rPr>
          <w:i/>
          <w:iCs/>
          <w:color w:val="181818"/>
          <w:sz w:val="24"/>
          <w:szCs w:val="24"/>
        </w:rPr>
        <w:t>формы и методы обучения</w:t>
      </w:r>
      <w:r w:rsidRPr="00705A55">
        <w:rPr>
          <w:color w:val="181818"/>
          <w:sz w:val="24"/>
          <w:szCs w:val="24"/>
        </w:rPr>
        <w:t> - это практические уп</w:t>
      </w:r>
      <w:r w:rsidRPr="00705A55">
        <w:rPr>
          <w:color w:val="181818"/>
          <w:sz w:val="24"/>
          <w:szCs w:val="24"/>
        </w:rPr>
        <w:softHyphen/>
        <w:t>ражнения и опыты, зарисовки в тетрадях, экскурсии, беседы, ди</w:t>
      </w:r>
      <w:r w:rsidRPr="00705A55">
        <w:rPr>
          <w:color w:val="181818"/>
          <w:sz w:val="24"/>
          <w:szCs w:val="24"/>
        </w:rPr>
        <w:softHyphen/>
        <w:t>дактические игры, чтение стихов, рассказов, рассматривание картин.</w:t>
      </w:r>
    </w:p>
    <w:p w:rsidR="0081176E" w:rsidRPr="00705A55" w:rsidRDefault="0081176E" w:rsidP="0081176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На всех уроках используются </w:t>
      </w:r>
      <w:r w:rsidRPr="00705A55">
        <w:rPr>
          <w:i/>
          <w:iCs/>
          <w:color w:val="181818"/>
          <w:sz w:val="24"/>
          <w:szCs w:val="24"/>
        </w:rPr>
        <w:t>принципы</w:t>
      </w:r>
      <w:r w:rsidRPr="00705A55">
        <w:rPr>
          <w:color w:val="181818"/>
          <w:sz w:val="24"/>
          <w:szCs w:val="24"/>
        </w:rPr>
        <w:t> наглядности, доступно</w:t>
      </w:r>
      <w:r w:rsidRPr="00705A55">
        <w:rPr>
          <w:color w:val="181818"/>
          <w:sz w:val="24"/>
          <w:szCs w:val="24"/>
        </w:rPr>
        <w:softHyphen/>
        <w:t>сти, практической направленности,</w:t>
      </w:r>
      <w:r w:rsidRPr="00705A55">
        <w:rPr>
          <w:b/>
          <w:bCs/>
          <w:color w:val="181818"/>
          <w:sz w:val="24"/>
          <w:szCs w:val="24"/>
        </w:rPr>
        <w:t> </w:t>
      </w:r>
      <w:r w:rsidRPr="00705A55">
        <w:rPr>
          <w:color w:val="181818"/>
          <w:sz w:val="24"/>
          <w:szCs w:val="24"/>
        </w:rPr>
        <w:t>коррекции.</w:t>
      </w:r>
    </w:p>
    <w:p w:rsidR="0081176E" w:rsidRPr="00705A55" w:rsidRDefault="0081176E" w:rsidP="0081176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В соответствии с требованиями ФГОС </w:t>
      </w:r>
      <w:r w:rsidRPr="00705A55">
        <w:rPr>
          <w:b/>
          <w:bCs/>
          <w:color w:val="181818"/>
          <w:sz w:val="24"/>
          <w:szCs w:val="24"/>
        </w:rPr>
        <w:t>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 </w:t>
      </w:r>
      <w:r w:rsidRPr="00705A55">
        <w:rPr>
          <w:color w:val="181818"/>
          <w:sz w:val="24"/>
          <w:szCs w:val="24"/>
        </w:rPr>
        <w:t>В связи с этим, требования к результатам освоения образовательных программ представляют собой описание </w:t>
      </w:r>
      <w:r w:rsidRPr="00705A55">
        <w:rPr>
          <w:b/>
          <w:bCs/>
          <w:color w:val="181818"/>
          <w:sz w:val="24"/>
          <w:szCs w:val="24"/>
        </w:rPr>
        <w:t>возможных результатов </w:t>
      </w:r>
      <w:r w:rsidRPr="00705A55">
        <w:rPr>
          <w:color w:val="181818"/>
          <w:sz w:val="24"/>
          <w:szCs w:val="24"/>
        </w:rPr>
        <w:t>образования данной категории обучающихся.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  <w:u w:val="single"/>
        </w:rPr>
        <w:lastRenderedPageBreak/>
        <w:t>Описание </w:t>
      </w:r>
      <w:r w:rsidRPr="00705A55">
        <w:rPr>
          <w:b/>
          <w:bCs/>
          <w:color w:val="181818"/>
          <w:sz w:val="24"/>
          <w:szCs w:val="24"/>
          <w:u w:val="single"/>
        </w:rPr>
        <w:t>возможных результатов</w:t>
      </w:r>
      <w:r w:rsidRPr="00705A55">
        <w:rPr>
          <w:color w:val="181818"/>
          <w:sz w:val="24"/>
          <w:szCs w:val="24"/>
          <w:u w:val="single"/>
        </w:rPr>
        <w:t> обучения учащихся: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1) </w:t>
      </w:r>
      <w:r w:rsidRPr="00705A55">
        <w:rPr>
          <w:i/>
          <w:iCs/>
          <w:color w:val="181818"/>
          <w:sz w:val="24"/>
          <w:szCs w:val="24"/>
        </w:rPr>
        <w:t>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интерес к объектам и явлениям неживой природы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представления о временах года, характерных признаках времен года, погодных изменениях, их влиянии на жизнь человека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умение учитывать изменения в окружающей среде для выполнения определенных действий (идет дождь – открываем зонт)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2) </w:t>
      </w:r>
      <w:r w:rsidRPr="00705A55">
        <w:rPr>
          <w:i/>
          <w:iCs/>
          <w:color w:val="181818"/>
          <w:sz w:val="24"/>
          <w:szCs w:val="24"/>
        </w:rPr>
        <w:t>Представления о животном и растительном мире, их значении в жизни человека.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интерес к объектам живой природы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расширение представлений о животном и растительном мире (грибах, ягодах, птицах, рыбах и т.д.)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заботливое и бережное отношение к растениям и животным, умение ухаживать за ними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умение соблюдать правила поведения в природе (в лесу, у реки и др.)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3) </w:t>
      </w:r>
      <w:r w:rsidRPr="00705A55">
        <w:rPr>
          <w:i/>
          <w:iCs/>
          <w:color w:val="181818"/>
          <w:sz w:val="24"/>
          <w:szCs w:val="24"/>
        </w:rPr>
        <w:t>Элементарные представления о течении времени.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умение различать части суток, дни недели, месяцы, их соотнесение с временем года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- представления о течении времени: смена событий дня, суток, в течение недели, месяца</w:t>
      </w:r>
    </w:p>
    <w:p w:rsidR="0081176E" w:rsidRPr="00705A55" w:rsidRDefault="0081176E" w:rsidP="0081176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i/>
          <w:iCs/>
          <w:color w:val="181818"/>
          <w:sz w:val="24"/>
          <w:szCs w:val="24"/>
          <w:u w:val="single"/>
        </w:rPr>
        <w:t>Критерии оценивания результатов обучения:</w:t>
      </w:r>
    </w:p>
    <w:p w:rsidR="0081176E" w:rsidRPr="00705A55" w:rsidRDefault="0081176E" w:rsidP="0081176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Мониторинг результатов обучения проводится не реже одного раза в полугодие. В ходе обучения специалисты образовательной организации учитывают степень самостоятельности ребенка, т. е. оценивают уровень сформированности действий/операций и представлений, внесенных в СИПР. Например: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«выполняет действие самостоятельно»,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«выполняет действие по инструкции» (вербальной или невербальной),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«выполняет действие по образцу»,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«выполняет действие с частичной физической помощью»,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«выполняет действие со значительной физической помощью»,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«действие не выполняет»,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«узнает объект»,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«не всегда узнает объект»,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«не узнает объект».</w:t>
      </w:r>
    </w:p>
    <w:p w:rsidR="0081176E" w:rsidRPr="00705A55" w:rsidRDefault="0081176E" w:rsidP="0081176E">
      <w:pPr>
        <w:shd w:val="clear" w:color="auto" w:fill="FFFFFF"/>
        <w:spacing w:after="0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        Результаты образования за оцениваемый период оформляются описательно в виде характеристики. На основе этой характеристики составляется СИПР на следующий учебный период.</w:t>
      </w:r>
    </w:p>
    <w:p w:rsidR="0081176E" w:rsidRPr="00705A55" w:rsidRDefault="0081176E" w:rsidP="0081176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Итоговые достижения обучающихся с умственной отсталостью определяются </w:t>
      </w:r>
      <w:r w:rsidRPr="00705A55">
        <w:rPr>
          <w:b/>
          <w:bCs/>
          <w:color w:val="181818"/>
          <w:sz w:val="24"/>
          <w:szCs w:val="24"/>
        </w:rPr>
        <w:t>индивидуальными </w:t>
      </w:r>
      <w:r w:rsidRPr="00705A55">
        <w:rPr>
          <w:color w:val="181818"/>
          <w:sz w:val="24"/>
          <w:szCs w:val="24"/>
        </w:rPr>
        <w:t>возможностями ребенка с тяжелыми и множественными нарушениями развития и тем, что его образование направлено на максимальное развитие жизненной компетенции.</w:t>
      </w:r>
    </w:p>
    <w:p w:rsidR="0081176E" w:rsidRPr="00705A55" w:rsidRDefault="0081176E" w:rsidP="0081176E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b/>
          <w:bCs/>
          <w:color w:val="181818"/>
          <w:sz w:val="24"/>
          <w:szCs w:val="24"/>
        </w:rPr>
        <w:t>Программное обеспечение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Пожелтевшие листья, осенние цветы.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lastRenderedPageBreak/>
        <w:t>Натуральные овощи: морковь, лук, кабачок, огурец.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Фрукты: яблоко, груша, слива.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Картинки, игрушечные насекомые,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игрушечные утки, гуси.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Муляжи грибов,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овощей и фруктов.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Книжка «Кто в лесу живёт», игрушки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«Домики» животных и птиц.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Книга Домашние любимцы», игрушечные животные.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Ноутбук с записями голосов.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Снег, снежинки, сюжетные картинки с изображением зимних забав.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Игрушки (птицы), кормушка, крупа, иллюстрации.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Модель «Времена года».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Геометрические фигуры.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Одежда, обувь.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Изображения птиц,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признаков разных времен года.</w:t>
      </w:r>
    </w:p>
    <w:p w:rsidR="0081176E" w:rsidRPr="00705A55" w:rsidRDefault="0081176E" w:rsidP="0081176E">
      <w:pPr>
        <w:shd w:val="clear" w:color="auto" w:fill="FFFFFF"/>
        <w:spacing w:after="0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Изображения цветов, деревьев.  Развивающие компьютерные программы.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jc w:val="both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  <w:u w:val="single"/>
        </w:rPr>
        <w:t>Предметные результаты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Освоение доступных способов изучения природы и обще</w:t>
      </w:r>
      <w:r w:rsidRPr="00705A55">
        <w:rPr>
          <w:color w:val="181818"/>
          <w:sz w:val="24"/>
          <w:szCs w:val="24"/>
        </w:rPr>
        <w:softHyphen/>
        <w:t>ства (наблюдение, запись, опыт, сравнение).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Развитие навыков устанавливать и выявлять причинно-следственные связи в окружающем мире. Определять, из каких частей состоит растение. Находить, показывать и называть эти части. Умение</w:t>
      </w:r>
      <w:r w:rsidRPr="00705A55">
        <w:rPr>
          <w:color w:val="000000"/>
          <w:sz w:val="24"/>
          <w:szCs w:val="24"/>
        </w:rPr>
        <w:t> </w:t>
      </w:r>
      <w:r w:rsidRPr="00705A55">
        <w:rPr>
          <w:color w:val="181818"/>
          <w:sz w:val="24"/>
          <w:szCs w:val="24"/>
        </w:rPr>
        <w:t>различать по основным признакам домашних и диких животных и птиц, правильному обращению с животными. Обучение правильному отношению к природе. Умение различать и называть времена года, признаки времен года. Обучение замечать разнообразие звуков в окружающем мире.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  <w:u w:val="single"/>
        </w:rPr>
        <w:t>Базовые учебные действия (БУД)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Умение определять и высказывать доступными средствами под руководством педагога самые простые общие для всех людей правила поведения.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слова или предложения), слушать и понимать речь других.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Умение совместно договариваться о правилах общения и поведения на уроках и следовать им. Обучение умению принимать новый статус «ученик», внутреннюю позицию школьника на уровне положительного отношения к школе, принимать образ «хорошего ученика». Внимательно относиться к собственным переживаниям и переживаниям других людей.</w:t>
      </w:r>
    </w:p>
    <w:p w:rsidR="0081176E" w:rsidRPr="00705A55" w:rsidRDefault="0081176E" w:rsidP="0081176E">
      <w:pPr>
        <w:shd w:val="clear" w:color="auto" w:fill="FFFFFF"/>
        <w:spacing w:after="0"/>
        <w:ind w:firstLine="851"/>
        <w:rPr>
          <w:rFonts w:ascii="Arial" w:hAnsi="Arial" w:cs="Arial"/>
          <w:color w:val="181818"/>
          <w:sz w:val="21"/>
          <w:szCs w:val="21"/>
        </w:rPr>
      </w:pPr>
      <w:r w:rsidRPr="00705A55">
        <w:rPr>
          <w:color w:val="181818"/>
          <w:sz w:val="24"/>
          <w:szCs w:val="24"/>
        </w:rPr>
        <w:t>Выполнять правила безопасного поведения.</w:t>
      </w:r>
    </w:p>
    <w:p w:rsidR="005A6029" w:rsidRDefault="005A6029"/>
    <w:sectPr w:rsidR="005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176E"/>
    <w:rsid w:val="005A6029"/>
    <w:rsid w:val="0081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2023-10-26T20:53:00Z</dcterms:created>
  <dcterms:modified xsi:type="dcterms:W3CDTF">2023-10-26T20:54:00Z</dcterms:modified>
</cp:coreProperties>
</file>