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0" w:name="block-860152"/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му чтению. Пояснительная записка отражает общие цели и задачи изучения литературн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го чтения, место в структуре учебного плана, а также подходы к отбору содержания и планируемым результатам.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ся.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жения обучающегося за каждый год обучения на уровне начального общего образования.</w:t>
      </w:r>
    </w:p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 «ЛИТЕРАТУРНОЕ ЧТ</w:t>
      </w:r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НИЕ»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BA7BEC">
        <w:rPr>
          <w:rFonts w:ascii="Times New Roman" w:hAnsi="Times New Roman" w:cs="Times New Roman"/>
          <w:color w:val="333333"/>
          <w:sz w:val="24"/>
          <w:szCs w:val="24"/>
        </w:rPr>
        <w:t xml:space="preserve">рабочей 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программе воспитания.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– один из ведущих учебных предметов уровня начального 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ного, речевого, эмоционального, духовно-нравственного развития обучающихся.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Литературное чтение призвано ввести обучающегося в мир художественной литер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матического курса литературы.</w:t>
      </w:r>
    </w:p>
    <w:p w:rsidR="006D673E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 «ЛИТЕРАТУРНОЕ ЧТЕНИЕ»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ведение.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ния, а также будут востребованы в жизни.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Достижение цели изучения литературного чтения определяется решением следу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щих задач: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у обучающихся положительной мотивации к систематическому чтению и слушанию художественной литературы и произведений устного н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родного творчества;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го развития;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родного творчества для всестороннего развития личности человека;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ведений и произведений устного народного творчества;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ответствии с представленными предметными результатами по классам;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6D673E" w:rsidRPr="00BA7BEC" w:rsidRDefault="006D673E" w:rsidP="006D673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для решения учебных задач.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ния, творческая деятельность.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В основу отбора произведений для литературного чтения положены общедидакт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ческие принципы обучения: соответствие возрастным возможностям и особенностям во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приятия обучающимися фольклорных произведений и литературных текстов; предста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BA7B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Важным принципом отбора содержания программы по литературному чтению явл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можность достижения метапредметных результатов, способности обучающегося воспр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нимать различные учебные тексты при изучении других предметов учебного плана н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чального общего образования.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чающегося за каждый год обучения на уровне начального общего образования.</w:t>
      </w:r>
    </w:p>
    <w:p w:rsidR="006D673E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673E" w:rsidRPr="00BA7BEC" w:rsidRDefault="006D673E" w:rsidP="006D673E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 «ЛИТЕРАТУРНОЕ ЧТЕНИЕ» В УЧЕБНОМ ПЛАНЕ</w:t>
      </w:r>
    </w:p>
    <w:p w:rsidR="006D673E" w:rsidRPr="00BA7BEC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Предмет «Литературное чтение» преемственен по отношению к предмету «Литер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тура», который изучается в основной школе.</w:t>
      </w:r>
    </w:p>
    <w:p w:rsidR="006D673E" w:rsidRDefault="006D673E" w:rsidP="006D673E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BEC">
        <w:rPr>
          <w:rFonts w:ascii="Times New Roman" w:hAnsi="Times New Roman" w:cs="Times New Roman"/>
          <w:color w:val="000000"/>
          <w:sz w:val="24"/>
          <w:szCs w:val="24"/>
        </w:rPr>
        <w:t>На литературное чтение в 1 классе отводится 132 часа (из них ‌</w:t>
      </w:r>
      <w:bookmarkStart w:id="1" w:name="ddec985a-8145-4835-94dd-4cab4866d4ad"/>
      <w:r w:rsidRPr="00BA7BEC">
        <w:rPr>
          <w:rFonts w:ascii="Times New Roman" w:hAnsi="Times New Roman" w:cs="Times New Roman"/>
          <w:color w:val="000000"/>
          <w:sz w:val="24"/>
          <w:szCs w:val="24"/>
        </w:rPr>
        <w:t>не менее 80 часов</w:t>
      </w:r>
      <w:bookmarkEnd w:id="1"/>
      <w:r w:rsidRPr="00BA7BEC">
        <w:rPr>
          <w:rFonts w:ascii="Times New Roman" w:hAnsi="Times New Roman" w:cs="Times New Roman"/>
          <w:color w:val="000000"/>
          <w:sz w:val="24"/>
          <w:szCs w:val="24"/>
        </w:rPr>
        <w:t>‌ с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A7BEC">
        <w:rPr>
          <w:rFonts w:ascii="Times New Roman" w:hAnsi="Times New Roman" w:cs="Times New Roman"/>
          <w:color w:val="000000"/>
          <w:sz w:val="24"/>
          <w:szCs w:val="24"/>
        </w:rPr>
        <w:t>ставляет вводный интегрированный учебный курс «Обучение грамоте»), во 2-4 классах по 136 часов (4 часа в неделю в каждом классе).</w:t>
      </w:r>
      <w:bookmarkEnd w:id="0"/>
    </w:p>
    <w:p w:rsidR="00F1059A" w:rsidRDefault="00F1059A"/>
    <w:sectPr w:rsidR="00F10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1679"/>
    <w:multiLevelType w:val="multilevel"/>
    <w:tmpl w:val="C1D6A1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73E"/>
    <w:rsid w:val="006D673E"/>
    <w:rsid w:val="00F1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4985</Characters>
  <Application>Microsoft Office Word</Application>
  <DocSecurity>0</DocSecurity>
  <Lines>41</Lines>
  <Paragraphs>11</Paragraphs>
  <ScaleCrop>false</ScaleCrop>
  <Company/>
  <LinksUpToDate>false</LinksUpToDate>
  <CharactersWithSpaces>5848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2023-09-25T19:39:00Z</dcterms:created>
  <dcterms:modified xsi:type="dcterms:W3CDTF">2023-09-25T19:40:00Z</dcterms:modified>
</cp:coreProperties>
</file>